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6C9F6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52AECEDD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1199- zaopiniowanie projektu uchwały w sprawie wyrażenia zgody na zawarcie porozumienia pomiędzy Miastem Gorzów Wielkopolski a Gminą Skwierzyna w sprawie kształcenia uczniów klas wielozawodowych w zakresie teoretycznych przedmiotów zawodowych.</w:t>
      </w:r>
    </w:p>
    <w:p w14:paraId="1742CEBA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6, PRZECIW: 0, WSTRZYMUJĘ SIĘ: 0, BRAK GŁOSU: 0, NIEOBECNI: 2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(6)</w:t>
      </w:r>
      <w:r>
        <w:rPr>
          <w:rFonts w:ascii="Segoe UI" w:eastAsia="Times New Roman" w:hAnsi="Segoe UI" w:cs="Segoe UI"/>
        </w:rPr>
        <w:br/>
        <w:t xml:space="preserve">Krzysztof Kochanowski , Halina Kunicka , Piotr Paluch , Tomasz Rafalski , Oskar Serpina , Jerzy Sobolewski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(2)</w:t>
      </w:r>
      <w:r>
        <w:rPr>
          <w:rFonts w:ascii="Segoe UI" w:eastAsia="Times New Roman" w:hAnsi="Segoe UI" w:cs="Segoe UI"/>
        </w:rPr>
        <w:br/>
        <w:t xml:space="preserve">Maria Surmacz , Radosław Wróblewski </w:t>
      </w:r>
      <w:r>
        <w:rPr>
          <w:rFonts w:ascii="Segoe UI" w:eastAsia="Times New Roman" w:hAnsi="Segoe UI" w:cs="Segoe UI"/>
        </w:rPr>
        <w:br/>
      </w:r>
    </w:p>
    <w:p w14:paraId="79017242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28 sierpnia 2023, o godz. 10:12</w:t>
      </w:r>
    </w:p>
    <w:p w14:paraId="47895320" w14:textId="77777777" w:rsidR="00240166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2023-08-29 06:44:51</w:t>
      </w:r>
      <w:r>
        <w:rPr>
          <w:rFonts w:ascii="Segoe UI" w:eastAsia="Times New Roman" w:hAnsi="Segoe UI" w:cs="Segoe UI"/>
        </w:rPr>
        <w:t xml:space="preserve"> </w:t>
      </w:r>
    </w:p>
    <w:sectPr w:rsidR="00240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0AB"/>
    <w:rsid w:val="00240166"/>
    <w:rsid w:val="00DF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D711A6"/>
  <w15:chartTrackingRefBased/>
  <w15:docId w15:val="{B1AD8B72-18C5-429C-B911-E9171CFA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567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2023-08-29T04:45:00Z</dcterms:created>
  <dcterms:modified xsi:type="dcterms:W3CDTF">2023-08-29T04:45:00Z</dcterms:modified>
</cp:coreProperties>
</file>