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F18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1FACC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Druk nr 1250- zaopiniowanie projektu uchwały w sprawie wyrażenia zgody na zawarcie porozumienia pomiędzy Miastem Zielona Góra a Miastem Gorzów Wielkopolski </w:t>
      </w:r>
      <w:r>
        <w:rPr>
          <w:rFonts w:ascii="Segoe UI" w:eastAsia="Times New Roman" w:hAnsi="Segoe UI" w:cs="Segoe UI"/>
        </w:rPr>
        <w:br/>
        <w:t>w sprawie kształcenia uczniów klas wielozawodowych w zakresie teoretycznych przedmiotów zawodowych.</w:t>
      </w:r>
    </w:p>
    <w:p w14:paraId="7932FA0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33AE7B7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10:52</w:t>
      </w:r>
    </w:p>
    <w:p w14:paraId="47C36291" w14:textId="77777777" w:rsidR="00827A8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11:55:28</w:t>
      </w:r>
      <w:r>
        <w:rPr>
          <w:rFonts w:ascii="Segoe UI" w:eastAsia="Times New Roman" w:hAnsi="Segoe UI" w:cs="Segoe UI"/>
        </w:rPr>
        <w:t xml:space="preserve"> </w:t>
      </w:r>
    </w:p>
    <w:sectPr w:rsidR="0082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BE"/>
    <w:rsid w:val="00827A8B"/>
    <w:rsid w:val="00B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8472"/>
  <w15:chartTrackingRefBased/>
  <w15:docId w15:val="{1AF1ED7D-83B1-4F2C-90BF-FF6D982B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2023-09-25T09:55:00Z</dcterms:created>
  <dcterms:modified xsi:type="dcterms:W3CDTF">2023-09-25T09:55:00Z</dcterms:modified>
</cp:coreProperties>
</file>