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F8EC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1CC312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Głosowano w sprawie: Druk nr 1383- zaopiniowanie projektu uchwały w sprawie przyjęcia pomocy finansowej </w:t>
      </w:r>
      <w:r>
        <w:rPr>
          <w:rFonts w:ascii="Segoe UI" w:eastAsia="Times New Roman" w:hAnsi="Segoe UI" w:cs="Segoe UI"/>
        </w:rPr>
        <w:br/>
        <w:t xml:space="preserve">w formie dotacji celowej ze środków finansowych pozostających w dyspozycji Wojewódzkiego Funduszu Ochrony Środowiska i Gospodarki Wodnej w Zielonej Górze </w:t>
      </w:r>
      <w:r>
        <w:rPr>
          <w:rFonts w:ascii="Segoe UI" w:eastAsia="Times New Roman" w:hAnsi="Segoe UI" w:cs="Segoe UI"/>
        </w:rPr>
        <w:br/>
        <w:t xml:space="preserve">z przeznaczeniem na dofinansowanie zadania pod nazwą: Pogram </w:t>
      </w:r>
      <w:r>
        <w:rPr>
          <w:rFonts w:ascii="Segoe UI" w:eastAsia="Times New Roman" w:hAnsi="Segoe UI" w:cs="Segoe UI"/>
        </w:rPr>
        <w:br/>
        <w:t>edukacyjno-informacyjny „Czysta i zrównoważona mobilność".</w:t>
      </w:r>
    </w:p>
    <w:p w14:paraId="3186809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0FFF9EB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lutego 2024, o godz. 13:30</w:t>
      </w:r>
    </w:p>
    <w:p w14:paraId="5C776F26" w14:textId="77777777" w:rsidR="00F900B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2024-02-27 13:50:42</w:t>
      </w:r>
      <w:r>
        <w:rPr>
          <w:rFonts w:ascii="Segoe UI" w:eastAsia="Times New Roman" w:hAnsi="Segoe UI" w:cs="Segoe UI"/>
        </w:rPr>
        <w:t xml:space="preserve"> </w:t>
      </w:r>
    </w:p>
    <w:sectPr w:rsidR="00F90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3F"/>
    <w:rsid w:val="006D113F"/>
    <w:rsid w:val="00F9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47EE4"/>
  <w15:chartTrackingRefBased/>
  <w15:docId w15:val="{EEEF1270-AF63-4F0B-A3EE-BBC4398D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2024-02-27T12:51:00Z</dcterms:created>
  <dcterms:modified xsi:type="dcterms:W3CDTF">2024-02-27T12:51:00Z</dcterms:modified>
</cp:coreProperties>
</file>