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58590" w14:textId="77777777" w:rsidR="000677F3" w:rsidRPr="00435ECC" w:rsidRDefault="000677F3" w:rsidP="000677F3">
      <w:pPr>
        <w:spacing w:after="0" w:line="360" w:lineRule="auto"/>
        <w:jc w:val="center"/>
        <w:rPr>
          <w:rFonts w:ascii="Open Sans" w:eastAsia="Calibri" w:hAnsi="Open Sans" w:cs="Open Sans"/>
          <w:b/>
        </w:rPr>
      </w:pPr>
      <w:r w:rsidRPr="00435ECC">
        <w:rPr>
          <w:rFonts w:ascii="Open Sans" w:eastAsia="Calibri" w:hAnsi="Open Sans" w:cs="Open Sans"/>
          <w:b/>
        </w:rPr>
        <w:t>Sprawozdanie z działalności</w:t>
      </w:r>
    </w:p>
    <w:p w14:paraId="4077C18A" w14:textId="77777777" w:rsidR="00F725DB" w:rsidRPr="00435ECC" w:rsidRDefault="00F725DB" w:rsidP="000677F3">
      <w:pPr>
        <w:spacing w:after="0" w:line="360" w:lineRule="auto"/>
        <w:jc w:val="center"/>
        <w:rPr>
          <w:rFonts w:ascii="Open Sans" w:eastAsia="Calibri" w:hAnsi="Open Sans" w:cs="Open Sans"/>
          <w:b/>
        </w:rPr>
      </w:pPr>
    </w:p>
    <w:p w14:paraId="2B6A8813" w14:textId="119BC99C" w:rsidR="000677F3" w:rsidRPr="00435ECC" w:rsidRDefault="000677F3" w:rsidP="000677F3">
      <w:pPr>
        <w:spacing w:after="0" w:line="360" w:lineRule="auto"/>
        <w:jc w:val="center"/>
        <w:rPr>
          <w:rFonts w:ascii="Open Sans" w:eastAsia="Calibri" w:hAnsi="Open Sans" w:cs="Open Sans"/>
          <w:b/>
        </w:rPr>
      </w:pPr>
      <w:r w:rsidRPr="00435ECC">
        <w:rPr>
          <w:rFonts w:ascii="Open Sans" w:eastAsia="Calibri" w:hAnsi="Open Sans" w:cs="Open Sans"/>
          <w:b/>
        </w:rPr>
        <w:t>Miejskiego Rzecznika Konsumentów w Gorzowie Wielkopolskim za rok 2023</w:t>
      </w:r>
    </w:p>
    <w:p w14:paraId="30F312A6" w14:textId="77777777" w:rsidR="000677F3" w:rsidRPr="00435ECC" w:rsidRDefault="000677F3" w:rsidP="000677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781F4AA9" w14:textId="2D4B9B89" w:rsidR="000677F3" w:rsidRPr="00435ECC" w:rsidRDefault="000677F3" w:rsidP="000677F3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 xml:space="preserve">W okresie od 1 stycznia 2023 r. do 31 grudnia 2023 r. Biuro Rzecznika udzieliło łącznie </w:t>
      </w:r>
      <w:r w:rsidRPr="00435ECC">
        <w:rPr>
          <w:rFonts w:ascii="Open Sans" w:eastAsia="Times New Roman" w:hAnsi="Open Sans" w:cs="Open Sans"/>
          <w:b/>
          <w:bCs/>
          <w:lang w:eastAsia="pl-PL"/>
        </w:rPr>
        <w:t xml:space="preserve">2439 </w:t>
      </w:r>
      <w:r w:rsidRPr="00435ECC">
        <w:rPr>
          <w:rFonts w:ascii="Open Sans" w:eastAsia="Times New Roman" w:hAnsi="Open Sans" w:cs="Open Sans"/>
          <w:lang w:eastAsia="pl-PL"/>
        </w:rPr>
        <w:t xml:space="preserve">informacji, porad prawnych i konsultacji. W </w:t>
      </w:r>
      <w:r w:rsidRPr="00435ECC">
        <w:rPr>
          <w:rFonts w:ascii="Open Sans" w:eastAsia="Times New Roman" w:hAnsi="Open Sans" w:cs="Open Sans"/>
          <w:b/>
          <w:bCs/>
          <w:lang w:eastAsia="pl-PL"/>
        </w:rPr>
        <w:t>280</w:t>
      </w:r>
      <w:r w:rsidRPr="00435ECC">
        <w:rPr>
          <w:rFonts w:ascii="Open Sans" w:eastAsia="Times New Roman" w:hAnsi="Open Sans" w:cs="Open Sans"/>
          <w:lang w:eastAsia="pl-PL"/>
        </w:rPr>
        <w:t xml:space="preserve"> sprawach prowadzono postępowania pisemne polegające na przygotowaniu projektów pism </w:t>
      </w:r>
      <w:r w:rsidR="00F86861">
        <w:rPr>
          <w:rFonts w:ascii="Open Sans" w:eastAsia="Times New Roman" w:hAnsi="Open Sans" w:cs="Open Sans"/>
          <w:lang w:eastAsia="pl-PL"/>
        </w:rPr>
        <w:br/>
      </w:r>
      <w:r w:rsidRPr="00435ECC">
        <w:rPr>
          <w:rFonts w:ascii="Open Sans" w:eastAsia="Times New Roman" w:hAnsi="Open Sans" w:cs="Open Sans"/>
          <w:lang w:eastAsia="pl-PL"/>
        </w:rPr>
        <w:t>do przedsiębiorców, takich jak: oświadczenia o odstąpieniu od umowy, odwołania od decyzji odrzucających reklamacje, zgłoszenia reklamacyjne, itp. Z analizy spraw prowadzonych pisemnie wynika, że w większości przypadków zakończyły się one na korzyść konsumentów (niestety, nie mamy w tej kwestii pełnej wiedzy, ponieważ konsumenci nie mają obowiązku informowania nas o rezultatach prowadzonych spraw).</w:t>
      </w:r>
    </w:p>
    <w:p w14:paraId="46395B7D" w14:textId="530A6377" w:rsidR="000677F3" w:rsidRPr="00435ECC" w:rsidRDefault="000677F3" w:rsidP="000677F3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 xml:space="preserve">W 2023 r. </w:t>
      </w:r>
      <w:r w:rsidRPr="00435ECC">
        <w:rPr>
          <w:rFonts w:ascii="Open Sans" w:eastAsia="Times New Roman" w:hAnsi="Open Sans" w:cs="Open Sans"/>
          <w:b/>
          <w:bCs/>
          <w:lang w:eastAsia="pl-PL"/>
        </w:rPr>
        <w:t xml:space="preserve">63% </w:t>
      </w:r>
      <w:r w:rsidRPr="00435ECC">
        <w:rPr>
          <w:rFonts w:ascii="Open Sans" w:eastAsia="Times New Roman" w:hAnsi="Open Sans" w:cs="Open Sans"/>
          <w:lang w:eastAsia="pl-PL"/>
        </w:rPr>
        <w:t>udzielonych</w:t>
      </w:r>
      <w:r w:rsidRPr="00435ECC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Pr="00435ECC">
        <w:rPr>
          <w:rFonts w:ascii="Open Sans" w:eastAsia="Times New Roman" w:hAnsi="Open Sans" w:cs="Open Sans"/>
          <w:lang w:eastAsia="pl-PL"/>
        </w:rPr>
        <w:t xml:space="preserve">porad dotyczyło umów sprzedaży, </w:t>
      </w:r>
      <w:r w:rsidRPr="00435ECC">
        <w:rPr>
          <w:rFonts w:ascii="Open Sans" w:eastAsia="Times New Roman" w:hAnsi="Open Sans" w:cs="Open Sans"/>
          <w:b/>
          <w:bCs/>
          <w:lang w:eastAsia="pl-PL"/>
        </w:rPr>
        <w:t xml:space="preserve">24% </w:t>
      </w:r>
      <w:r w:rsidRPr="00435ECC">
        <w:rPr>
          <w:rFonts w:ascii="Open Sans" w:eastAsia="Times New Roman" w:hAnsi="Open Sans" w:cs="Open Sans"/>
          <w:lang w:eastAsia="pl-PL"/>
        </w:rPr>
        <w:t xml:space="preserve">usług, a </w:t>
      </w:r>
      <w:r w:rsidRPr="00435ECC">
        <w:rPr>
          <w:rFonts w:ascii="Open Sans" w:eastAsia="Times New Roman" w:hAnsi="Open Sans" w:cs="Open Sans"/>
          <w:b/>
          <w:bCs/>
          <w:lang w:eastAsia="pl-PL"/>
        </w:rPr>
        <w:t>13%</w:t>
      </w:r>
      <w:r w:rsidRPr="00435ECC">
        <w:rPr>
          <w:rFonts w:ascii="Open Sans" w:eastAsia="Times New Roman" w:hAnsi="Open Sans" w:cs="Open Sans"/>
          <w:lang w:eastAsia="pl-PL"/>
        </w:rPr>
        <w:t xml:space="preserve"> </w:t>
      </w:r>
      <w:r w:rsidR="00F86861">
        <w:rPr>
          <w:rFonts w:ascii="Open Sans" w:eastAsia="Times New Roman" w:hAnsi="Open Sans" w:cs="Open Sans"/>
          <w:lang w:eastAsia="pl-PL"/>
        </w:rPr>
        <w:br/>
      </w:r>
      <w:r w:rsidRPr="00435ECC">
        <w:rPr>
          <w:rFonts w:ascii="Open Sans" w:eastAsia="Times New Roman" w:hAnsi="Open Sans" w:cs="Open Sans"/>
          <w:lang w:eastAsia="pl-PL"/>
        </w:rPr>
        <w:t xml:space="preserve">to informacje ogólne, niekonsumenckie. Biorąc pod uwagę sposób zawarcia umowy, zdecydowana większość porad dotyczyła sporów odnoszących się do zakupów </w:t>
      </w:r>
      <w:r w:rsidR="00F86861">
        <w:rPr>
          <w:rFonts w:ascii="Open Sans" w:eastAsia="Times New Roman" w:hAnsi="Open Sans" w:cs="Open Sans"/>
          <w:lang w:eastAsia="pl-PL"/>
        </w:rPr>
        <w:br/>
      </w:r>
      <w:r w:rsidRPr="00435ECC">
        <w:rPr>
          <w:rFonts w:ascii="Open Sans" w:eastAsia="Times New Roman" w:hAnsi="Open Sans" w:cs="Open Sans"/>
          <w:lang w:eastAsia="pl-PL"/>
        </w:rPr>
        <w:t xml:space="preserve">w  tradycyjnym sklepie. Najwięcej spraw spornych w zakresie usług dotyczyło branży telekomunikacyjnej i sektora finansowego, a także energetycznego </w:t>
      </w:r>
      <w:r w:rsidR="00F86861">
        <w:rPr>
          <w:rFonts w:ascii="Open Sans" w:eastAsia="Times New Roman" w:hAnsi="Open Sans" w:cs="Open Sans"/>
          <w:lang w:eastAsia="pl-PL"/>
        </w:rPr>
        <w:br/>
      </w:r>
      <w:r w:rsidRPr="00435ECC">
        <w:rPr>
          <w:rFonts w:ascii="Open Sans" w:eastAsia="Times New Roman" w:hAnsi="Open Sans" w:cs="Open Sans"/>
          <w:lang w:eastAsia="pl-PL"/>
        </w:rPr>
        <w:t>i telekomunikacyjnego.</w:t>
      </w:r>
    </w:p>
    <w:p w14:paraId="04556EE7" w14:textId="5096B581" w:rsidR="000677F3" w:rsidRPr="00435ECC" w:rsidRDefault="000677F3" w:rsidP="000677F3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 xml:space="preserve">W 2023 r. Rzecznik skierował łącznie </w:t>
      </w:r>
      <w:r w:rsidRPr="00435ECC">
        <w:rPr>
          <w:rFonts w:ascii="Open Sans" w:eastAsia="Times New Roman" w:hAnsi="Open Sans" w:cs="Open Sans"/>
          <w:b/>
          <w:bCs/>
          <w:lang w:eastAsia="pl-PL"/>
        </w:rPr>
        <w:t xml:space="preserve">177 </w:t>
      </w:r>
      <w:r w:rsidRPr="00435ECC">
        <w:rPr>
          <w:rFonts w:ascii="Open Sans" w:eastAsia="Times New Roman" w:hAnsi="Open Sans" w:cs="Open Sans"/>
          <w:lang w:eastAsia="pl-PL"/>
        </w:rPr>
        <w:t xml:space="preserve">wystąpień pisemnych do przedsiębiorców </w:t>
      </w:r>
      <w:r w:rsidR="00F86861">
        <w:rPr>
          <w:rFonts w:ascii="Open Sans" w:eastAsia="Times New Roman" w:hAnsi="Open Sans" w:cs="Open Sans"/>
          <w:lang w:eastAsia="pl-PL"/>
        </w:rPr>
        <w:br/>
      </w:r>
      <w:r w:rsidRPr="00435ECC">
        <w:rPr>
          <w:rFonts w:ascii="Open Sans" w:eastAsia="Times New Roman" w:hAnsi="Open Sans" w:cs="Open Sans"/>
          <w:lang w:eastAsia="pl-PL"/>
        </w:rPr>
        <w:t>w sprawach ochrony praw i interesów konsumentów, z żądaniem wyjaśnień i informacji będących przedmiotem wystąpienia. W przypadku braku odpowiedzi na wystąpienie, Rzecznik kierował do Policji zawiadomienie o popełnieniu czynu stanowiącego wykroczenie (art. 114 ustawy o ochronie konkurencji i konsumentów). Dwa przypadki zakończyły się sądowym wyrokiem – nałożeniem grzywny w wysokości 2.000 zł na przedsiębiorcę uchylającego się od odpowiedzi. Biuro Rzecznika w 2023 r. udzielało również konsumentom pomocy w sporządzaniu pozwów i sprzeciwów w samodzielnym dochodzeniu roszczeń przed sądami.</w:t>
      </w:r>
    </w:p>
    <w:p w14:paraId="0C25E4AB" w14:textId="77777777" w:rsidR="000677F3" w:rsidRPr="00435ECC" w:rsidRDefault="000677F3" w:rsidP="000677F3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>W 2023 r. odnotowano ponownie sporo skarg w sprawach:</w:t>
      </w:r>
    </w:p>
    <w:p w14:paraId="24C236A9" w14:textId="77777777" w:rsidR="000677F3" w:rsidRPr="00435ECC" w:rsidRDefault="000677F3" w:rsidP="000677F3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 xml:space="preserve"> - fałszywych informacji otrzymywanych przez konsumentów poprzez SMS,</w:t>
      </w:r>
    </w:p>
    <w:p w14:paraId="49B7B042" w14:textId="77777777" w:rsidR="000677F3" w:rsidRPr="00435ECC" w:rsidRDefault="000677F3" w:rsidP="000677F3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 xml:space="preserve"> - działań banków, w związku ze zgłoszeniami transakcji dokonywanych na szkodę konsumentów przy wyłudzeniach danych bankowych, czy kodów BLIK,</w:t>
      </w:r>
    </w:p>
    <w:p w14:paraId="26F1BD07" w14:textId="77777777" w:rsidR="000677F3" w:rsidRPr="00435ECC" w:rsidRDefault="000677F3" w:rsidP="000677F3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 xml:space="preserve"> - nieuczciwych prezentacji handlowych, których rzeczywistym celem spotkania jest sprzedaż drogich produktów i usług za wielotysięczne kwoty.</w:t>
      </w:r>
    </w:p>
    <w:p w14:paraId="157781D9" w14:textId="4DF56B89" w:rsidR="000677F3" w:rsidRPr="00435ECC" w:rsidRDefault="000677F3" w:rsidP="000677F3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>Biuro Rzecznika na bieżąco współpracowało z:</w:t>
      </w:r>
    </w:p>
    <w:p w14:paraId="6504A5D3" w14:textId="772BE4A6" w:rsidR="000677F3" w:rsidRPr="00435ECC" w:rsidRDefault="000677F3" w:rsidP="000677F3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 xml:space="preserve"> - UOKiK, delegaturą Urzędu Komunikacji Elektronicznej w Zielonej Górze (sprawy  telekomunikacyjne), delegaturą Urzędu Regulacji Energetyki w Szczecinie (sprawy energetyczne), Miejską Komendą Policji (przestępstwa internetowe), Wojewódzkim Inspektorem Handlu (ogólnokonsumenckie).</w:t>
      </w:r>
    </w:p>
    <w:p w14:paraId="6E908CCE" w14:textId="77777777" w:rsidR="000677F3" w:rsidRPr="00435ECC" w:rsidRDefault="000677F3" w:rsidP="000677F3">
      <w:pPr>
        <w:shd w:val="clear" w:color="auto" w:fill="FFFFFF" w:themeFill="background1"/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lastRenderedPageBreak/>
        <w:t>W 2023 r. kontynuowane były działania w zakresie:</w:t>
      </w:r>
    </w:p>
    <w:p w14:paraId="3A76A0F7" w14:textId="40BDF792" w:rsidR="000677F3" w:rsidRPr="00435ECC" w:rsidRDefault="000677F3" w:rsidP="000677F3">
      <w:pPr>
        <w:shd w:val="clear" w:color="auto" w:fill="FFFFFF" w:themeFill="background1"/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 xml:space="preserve">- prowadzenia aktywnego kanału FB (oficjalny portal BRK), gdzie zamieszczamy najnowsze komunikaty Urzędu Ochrony Konkurencji i Konsumentów oraz własne dane </w:t>
      </w:r>
      <w:r w:rsidR="00F86861">
        <w:rPr>
          <w:rFonts w:ascii="Open Sans" w:eastAsia="Times New Roman" w:hAnsi="Open Sans" w:cs="Open Sans"/>
          <w:lang w:eastAsia="pl-PL"/>
        </w:rPr>
        <w:br/>
      </w:r>
      <w:r w:rsidRPr="00435ECC">
        <w:rPr>
          <w:rFonts w:ascii="Open Sans" w:eastAsia="Times New Roman" w:hAnsi="Open Sans" w:cs="Open Sans"/>
          <w:lang w:eastAsia="pl-PL"/>
        </w:rPr>
        <w:t>o zagrożeniach dla konsumentów;</w:t>
      </w:r>
    </w:p>
    <w:p w14:paraId="220CB721" w14:textId="77777777" w:rsidR="000677F3" w:rsidRPr="00435ECC" w:rsidRDefault="000677F3" w:rsidP="000677F3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 xml:space="preserve"> - bieżącej współpracy z mediami (Radio Gorzów, Radio Zachód, Eska, TVP3 Gorzów Wlkp., Telewizja Gorzów, Polsat News, Gazeta Wyborcza, Gazeta Lubuska).</w:t>
      </w:r>
    </w:p>
    <w:p w14:paraId="50661646" w14:textId="4C3ED8B7" w:rsidR="000677F3" w:rsidRPr="00435ECC" w:rsidRDefault="000677F3" w:rsidP="000677F3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>Trzykrotnie gościliśmy na specjalnych wydarzeniach prowadzonych przez Gorzowski Rynek Hurtowy, gdzie klienci mogli korzystać z naszych wskazówek i szybkich porad.</w:t>
      </w:r>
    </w:p>
    <w:p w14:paraId="676FD8BF" w14:textId="58D06F68" w:rsidR="000677F3" w:rsidRPr="00435ECC" w:rsidRDefault="000677F3" w:rsidP="000677F3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 xml:space="preserve">Również trzykrotnie prowadziliśmy pokazy zewnętrzne dla seniorów, współdziałając </w:t>
      </w:r>
      <w:r w:rsidR="00F86861">
        <w:rPr>
          <w:rFonts w:ascii="Open Sans" w:eastAsia="Times New Roman" w:hAnsi="Open Sans" w:cs="Open Sans"/>
          <w:lang w:eastAsia="pl-PL"/>
        </w:rPr>
        <w:br/>
      </w:r>
      <w:r w:rsidRPr="00435ECC">
        <w:rPr>
          <w:rFonts w:ascii="Open Sans" w:eastAsia="Times New Roman" w:hAnsi="Open Sans" w:cs="Open Sans"/>
          <w:lang w:eastAsia="pl-PL"/>
        </w:rPr>
        <w:t xml:space="preserve">z Policją oraz Gorzowską Radą Seniorów, a także dwukrotnie gościliśmy w kościołach, </w:t>
      </w:r>
      <w:r w:rsidR="00F86861">
        <w:rPr>
          <w:rFonts w:ascii="Open Sans" w:eastAsia="Times New Roman" w:hAnsi="Open Sans" w:cs="Open Sans"/>
          <w:lang w:eastAsia="pl-PL"/>
        </w:rPr>
        <w:br/>
      </w:r>
      <w:r w:rsidRPr="00435ECC">
        <w:rPr>
          <w:rFonts w:ascii="Open Sans" w:eastAsia="Times New Roman" w:hAnsi="Open Sans" w:cs="Open Sans"/>
          <w:lang w:eastAsia="pl-PL"/>
        </w:rPr>
        <w:t xml:space="preserve">w porozumieniu z proboszczami, wyświetlając prezentacje o szczególnie niebezpiecznych formach naciągania w sieci oraz w czasie pokazów hotelowych. Byliśmy też obecni </w:t>
      </w:r>
      <w:r w:rsidR="00F86861">
        <w:rPr>
          <w:rFonts w:ascii="Open Sans" w:eastAsia="Times New Roman" w:hAnsi="Open Sans" w:cs="Open Sans"/>
          <w:lang w:eastAsia="pl-PL"/>
        </w:rPr>
        <w:br/>
      </w:r>
      <w:r w:rsidRPr="00435ECC">
        <w:rPr>
          <w:rFonts w:ascii="Open Sans" w:eastAsia="Times New Roman" w:hAnsi="Open Sans" w:cs="Open Sans"/>
          <w:lang w:eastAsia="pl-PL"/>
        </w:rPr>
        <w:t>w gorzowskich szkołach średnich, gdzie prowadziliśmy lekcje z wiedzy konsumenckiej oraz informowaliśmy o zagrożeniach dla konsumentów w sieci internetowej. Łącznie odwiedziliśmy pięć szkół, przeprowadzając 10 lekcji, z szacunkowym udziałem ok. 300 uczniów. O naszej popularności i szeroko rozchodzących się wieściach o skutecznych działaniach niech świadczy liczba 194 przekierowań spraw konsumenckich do innego, właściwego rzeczowo rzecznika konsumentów; właśnie tylu okolicznych mieszkańców dzwoniło do nas lub przybywało osobiście, by otrzymać wsparcie właśnie w gorzowskim Biurze Rzecznika Konsumentów. Byli oni mieszkańcami zarówno województwa lubuskiego (powiaty: gorzowski, sulęciński, strzelecko-drezdenecki, słubicki, świebodziński, wschowski), jak i zachodniopomorskiego (myśliborski).</w:t>
      </w:r>
    </w:p>
    <w:p w14:paraId="171C596E" w14:textId="77777777" w:rsidR="000677F3" w:rsidRPr="00435ECC" w:rsidRDefault="000677F3" w:rsidP="000677F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>Kontynuowana jest zmieniona formuła funkcjonowania Biura, polegająca na angażowaniu w akcje informacyjne nie tylko samego rzecznika, ale pracowników Biura, co wyraźnie wpłynęło na rozwój ich kompetencji i sposobów komunikowania się z mieszkańcami. Biuro Rzecznika Konsumentów jest rozpoznawalnym elementem miejskiej przestrzeni Gorzowa.</w:t>
      </w:r>
    </w:p>
    <w:p w14:paraId="359F7F7E" w14:textId="77777777" w:rsidR="000677F3" w:rsidRPr="00435ECC" w:rsidRDefault="000677F3" w:rsidP="000677F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ind w:left="4248" w:firstLine="708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42EAD6E5" w14:textId="77777777" w:rsidR="000677F3" w:rsidRPr="00435ECC" w:rsidRDefault="000677F3" w:rsidP="000677F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ind w:left="4248" w:firstLine="708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>Eugeniusz Kurzawski</w:t>
      </w:r>
    </w:p>
    <w:p w14:paraId="4642EC07" w14:textId="77777777" w:rsidR="000677F3" w:rsidRPr="00435ECC" w:rsidRDefault="000677F3" w:rsidP="000677F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ind w:left="3540" w:firstLine="708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435ECC">
        <w:rPr>
          <w:rFonts w:ascii="Open Sans" w:eastAsia="Times New Roman" w:hAnsi="Open Sans" w:cs="Open Sans"/>
          <w:lang w:eastAsia="pl-PL"/>
        </w:rPr>
        <w:t>Miejski Rzecznik Konsumentów</w:t>
      </w:r>
    </w:p>
    <w:p w14:paraId="1065A469" w14:textId="77777777" w:rsidR="000677F3" w:rsidRDefault="000677F3" w:rsidP="000677F3"/>
    <w:p w14:paraId="081AA6D4" w14:textId="77777777" w:rsidR="003A422A" w:rsidRDefault="003A422A"/>
    <w:sectPr w:rsidR="003A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F3"/>
    <w:rsid w:val="000677F3"/>
    <w:rsid w:val="003A422A"/>
    <w:rsid w:val="0042027B"/>
    <w:rsid w:val="00435ECC"/>
    <w:rsid w:val="007B7458"/>
    <w:rsid w:val="00957233"/>
    <w:rsid w:val="00B64D9A"/>
    <w:rsid w:val="00F725DB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3FA4"/>
  <w15:chartTrackingRefBased/>
  <w15:docId w15:val="{5C9C16D5-7BEC-4A36-BFC1-2727DBBF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7F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677F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F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F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F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F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F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F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F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F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7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F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F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F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F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F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F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77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7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F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77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77F3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77F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677F3"/>
    <w:pPr>
      <w:spacing w:line="259" w:lineRule="auto"/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77F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F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77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Kurzawski [UM Gorzów Wlkp.]</dc:creator>
  <cp:keywords/>
  <dc:description/>
  <cp:lastModifiedBy>Dorota Waldmann</cp:lastModifiedBy>
  <cp:revision>2</cp:revision>
  <dcterms:created xsi:type="dcterms:W3CDTF">2024-05-20T07:22:00Z</dcterms:created>
  <dcterms:modified xsi:type="dcterms:W3CDTF">2024-05-20T07:22:00Z</dcterms:modified>
</cp:coreProperties>
</file>