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2E0D6" w14:textId="77777777" w:rsidR="00A77B3E" w:rsidRDefault="00A77B3E">
      <w:pPr>
        <w:ind w:left="5669"/>
        <w:jc w:val="left"/>
        <w:rPr>
          <w:b/>
          <w:sz w:val="24"/>
        </w:rPr>
      </w:pPr>
    </w:p>
    <w:p w14:paraId="4A18655B" w14:textId="77777777" w:rsidR="00A77B3E" w:rsidRDefault="004F3074">
      <w:pPr>
        <w:ind w:left="5669"/>
        <w:jc w:val="left"/>
        <w:rPr>
          <w:sz w:val="24"/>
        </w:rPr>
      </w:pPr>
      <w:r>
        <w:rPr>
          <w:sz w:val="24"/>
        </w:rPr>
        <w:t>DRUK  NR 21</w:t>
      </w:r>
    </w:p>
    <w:p w14:paraId="24F53864" w14:textId="77777777" w:rsidR="00A77B3E" w:rsidRDefault="00A77B3E">
      <w:pPr>
        <w:ind w:left="5669"/>
        <w:jc w:val="left"/>
        <w:rPr>
          <w:sz w:val="24"/>
        </w:rPr>
      </w:pPr>
    </w:p>
    <w:p w14:paraId="6E81101E" w14:textId="77777777" w:rsidR="00A77B3E" w:rsidRDefault="004F307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8544D27" w14:textId="77777777" w:rsidR="00A77B3E" w:rsidRDefault="004F3074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520AD8F" w14:textId="77777777" w:rsidR="00A77B3E" w:rsidRDefault="004F3074">
      <w:pPr>
        <w:keepNext/>
        <w:spacing w:after="480"/>
        <w:jc w:val="center"/>
      </w:pPr>
      <w:r>
        <w:rPr>
          <w:b/>
        </w:rPr>
        <w:t xml:space="preserve">w sprawie zaciągnięcia zobowiązania na pokrycie wkładu własnego do projektu pn. „Termomodernizacja obiektów użyteczności </w:t>
      </w:r>
      <w:r>
        <w:rPr>
          <w:b/>
        </w:rPr>
        <w:t>publicznej w Gorzowie Wlkp. - V etap”</w:t>
      </w:r>
      <w:r>
        <w:rPr>
          <w:b/>
        </w:rPr>
        <w:br/>
        <w:t>na lata 2025-2027</w:t>
      </w:r>
    </w:p>
    <w:p w14:paraId="51AEF900" w14:textId="77777777" w:rsidR="00A77B3E" w:rsidRDefault="004F3074">
      <w:pPr>
        <w:keepLines/>
        <w:spacing w:before="120" w:after="120"/>
        <w:ind w:firstLine="227"/>
      </w:pPr>
      <w:r>
        <w:t>Na podstawie art. 18 ust. 2 pkt. 9 lit. e oraz art. 58 ust. 1 ustawy z dnia 8 marca 1990 r. o samorządzie gminnym (Dz.U. z 2024 r. poz. 609 ze zm.) oraz art. 12 pkt. 8 lit. e ustawy z dnia  5 czerwca 1998 r. o samorządzie powiatowym (Dz.U. z 2024 r. poz.107) uchwala się co następuje:</w:t>
      </w:r>
    </w:p>
    <w:p w14:paraId="40935BBA" w14:textId="77777777" w:rsidR="00A77B3E" w:rsidRDefault="004F3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zaciągnięcie zobowiązania na lata 2025-2027 w kwocie 4.285.714,00 zł w ramach zadania pn. „Termomodernizacja obiektów użyteczności publicznej w Gorzowie Wlkp. - V etap ”, w następującym rozbiciu:</w:t>
      </w:r>
    </w:p>
    <w:p w14:paraId="7032C988" w14:textId="77777777" w:rsidR="00A77B3E" w:rsidRDefault="004F30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2025 r.: 3 000 000 zł;</w:t>
      </w:r>
    </w:p>
    <w:p w14:paraId="676A53E0" w14:textId="77777777" w:rsidR="00A77B3E" w:rsidRDefault="004F30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2026 r.: 1 270 714 zł;</w:t>
      </w:r>
    </w:p>
    <w:p w14:paraId="7520A0BF" w14:textId="77777777" w:rsidR="00A77B3E" w:rsidRDefault="004F30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2027 r.:      15 000 zł.</w:t>
      </w:r>
    </w:p>
    <w:p w14:paraId="7FC3C08F" w14:textId="77777777" w:rsidR="00A77B3E" w:rsidRDefault="004F30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Pokrycie zobowiązania nastąpi z dochodów własnych Miasta Gorzowa Wielkopolskiego.</w:t>
      </w:r>
    </w:p>
    <w:p w14:paraId="13BF33D9" w14:textId="77777777" w:rsidR="00A77B3E" w:rsidRDefault="004F3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Prezydentowi Miasta.</w:t>
      </w:r>
    </w:p>
    <w:p w14:paraId="2934D616" w14:textId="77777777" w:rsidR="00A77B3E" w:rsidRDefault="004F307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B05E40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C0AD3A9" w14:textId="77777777" w:rsidR="00A77B3E" w:rsidRDefault="004F307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25E8" w14:paraId="3E16F29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6EDDC" w14:textId="77777777" w:rsidR="007125E8" w:rsidRDefault="007125E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FE73D" w14:textId="77777777" w:rsidR="007125E8" w:rsidRDefault="004F3074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165661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0B6FE0" w14:textId="77777777" w:rsidR="007125E8" w:rsidRDefault="007125E8">
      <w:pPr>
        <w:rPr>
          <w:rFonts w:eastAsia="Times New Roman" w:cs="Times New Roman"/>
          <w:szCs w:val="20"/>
        </w:rPr>
      </w:pPr>
    </w:p>
    <w:p w14:paraId="23CFE28E" w14:textId="77777777" w:rsidR="007125E8" w:rsidRDefault="004F3074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793336ED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</w:t>
      </w:r>
      <w:r>
        <w:rPr>
          <w:rFonts w:eastAsia="Times New Roman" w:cs="Times New Roman"/>
          <w:szCs w:val="20"/>
        </w:rPr>
        <w:t>z przepisami ustawy z dnia 8 marca 1990 r. o samorządzie gminnym</w:t>
      </w:r>
      <w:r>
        <w:rPr>
          <w:rFonts w:eastAsia="Times New Roman" w:cs="Times New Roman"/>
          <w:szCs w:val="20"/>
        </w:rPr>
        <w:br/>
        <w:t>(DZ. U. z dnia 2023 poz. 40 ze zm.) do wyłącznej właściwości rady gminy należy między innymi podejmowanie uchwał w sprawach majątkowych gminy, przekraczających zakres zwykłego zarządu, dotyczących zobowiązań  w   zakresie  podejmowania inwestycji i remontów o wartości przekraczającej granicę ustalaną corocznie  przez  radę  gminy.</w:t>
      </w:r>
    </w:p>
    <w:p w14:paraId="3CCF1E08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Do 28 czerwca 2024 r. Miasto aplikuje do programu Fundusze Europejskie dla Lubuskiego 2021-2027 o dofinansowanie inwestycji miejskich ze środków Europejskiego Funduszu Rozwoju Regionalnego, Priorytet 2. Fundusze Europejskie na zielony Rozwój, Działanie 2.1. Efektywność Energetyczna - dotacje warunkowe.</w:t>
      </w:r>
    </w:p>
    <w:p w14:paraId="70BFDD2A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Zadanie termomodernizacyjne, którego dotyczy niniejsza uchwała, polega</w:t>
      </w:r>
      <w:r>
        <w:rPr>
          <w:rFonts w:eastAsia="Times New Roman" w:cs="Times New Roman"/>
          <w:szCs w:val="20"/>
        </w:rPr>
        <w:br/>
        <w:t>na termomodernizacji obiektów użyteczności publicznej wraz z instalacją urządzeń OZE, budynków, których właścicielem jest Miasto Gorzów Wlkp.tj.: internatu Zespołu Szkół Ogólnokształcących nr 2 na ul. Woskowej, dwóch budynków Zespół Szkół Specjalnych</w:t>
      </w:r>
      <w:r>
        <w:rPr>
          <w:rFonts w:eastAsia="Times New Roman" w:cs="Times New Roman"/>
          <w:szCs w:val="20"/>
        </w:rPr>
        <w:br/>
        <w:t>nr 14 na ul. Mościckiego oraz Przedszkola Miejskiego nr 13 na ul. Brackiej. Dotacja dla tego projektu wynosi 70%. Przy zabezpieczeniu wkładu własnego w wysokości 4 285 714 zł wnioskujemy o 10 000 000 zł dofinansowania. Aplikując o dofinansowanie, Miasto jest z</w:t>
      </w:r>
      <w:r>
        <w:rPr>
          <w:rFonts w:eastAsia="Times New Roman" w:cs="Times New Roman"/>
          <w:szCs w:val="20"/>
        </w:rPr>
        <w:t>obowiązane do przedłożenia oświadczenia o zabezpieczeniu wkładu własnego na całą realizację inwestycji. Planuje się realizację zadania inwestycyjnego w latach 2025-2027. Rok 2024 planuje się zakończyć podpisaniem umów z wykonawcą robót budowlanych.</w:t>
      </w:r>
    </w:p>
    <w:p w14:paraId="0B94804F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Termomodernizacja budynków oświatowych należy do zadań własnych Miasta. Powodem przygotowania do realizacji Projektu jest niska efektywność energetyczna</w:t>
      </w:r>
      <w:r>
        <w:rPr>
          <w:rFonts w:eastAsia="Times New Roman" w:cs="Times New Roman"/>
          <w:szCs w:val="20"/>
        </w:rPr>
        <w:br/>
        <w:t>w sektorze budynków użyteczności publicznej w Gorzowie Wielkopolskim, w tym w wyniku niewystarczających działań optymalizacyjnych gospodarki energetycznej w obiektach publicznych. Do problemów szczegółowych zalicza się m.in. wysokie zapotrzebowanie na energię pierwotną budynków oświatowych, wysoką emisję CO2 tych obiektów, wysokie zużycie energii elektrycznej w wyniku funkcjonowania energochłonnego oświetlenia wewnętrznego, brak wykorzystania OZE w zakresie gospodarki energetycznej we wspomnianych budynkac</w:t>
      </w:r>
      <w:r>
        <w:rPr>
          <w:rFonts w:eastAsia="Times New Roman" w:cs="Times New Roman"/>
          <w:szCs w:val="20"/>
        </w:rPr>
        <w:t>h.</w:t>
      </w:r>
    </w:p>
    <w:p w14:paraId="5B0B077A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Dzięki realizacji inwestycji i osiągnięte zostaną cele:</w:t>
      </w:r>
    </w:p>
    <w:p w14:paraId="512AB6AD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zmniejszenie zapotrzebowania budynków na energię cieplną i tym samym zmniejszenie rachunków za ogrzewanie,</w:t>
      </w:r>
    </w:p>
    <w:p w14:paraId="6EAEDF24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- zmniejszenie zużycia energii elektrycznej poprzez zastosowanie energooszczędnych urządzeń świetlnych,</w:t>
      </w:r>
    </w:p>
    <w:p w14:paraId="45B34F2E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powstrzymanie procesu zanieczyszczeń środowiska naturalnego, w tym przede wszystkim powietrza,</w:t>
      </w:r>
    </w:p>
    <w:p w14:paraId="0AF16F28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poprawa jakości życia i zdrowia mieszkańców Gorzowa Wlkp.,</w:t>
      </w:r>
    </w:p>
    <w:p w14:paraId="6B420408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zwiększenie konkurencyjności i atrakcyjności Miasta.</w:t>
      </w:r>
    </w:p>
    <w:p w14:paraId="5EA19114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Planowana wartość całkowita zadania: 14 285 714 zł, planowana wysokość dofinansowania 70% kosztów kwalifikowalnych: 10 000 000 zł, planowany wkład własny 30%: 4 285 714 zł. Planowane wydatkowanie środków w projekcie w podziale na lata:</w:t>
      </w:r>
    </w:p>
    <w:p w14:paraId="774794F0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- 2025 r.: 10 000 000 zł - wkład własny: 3 000 000 zł (prace budowlane);</w:t>
      </w:r>
    </w:p>
    <w:p w14:paraId="1029B1E1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- 2026 r.: 4 235 714  zł   - wkład własny: 1 270 714 zł (prace </w:t>
      </w:r>
      <w:r>
        <w:rPr>
          <w:rFonts w:eastAsia="Times New Roman" w:cs="Times New Roman"/>
          <w:szCs w:val="20"/>
        </w:rPr>
        <w:t>budowlane);</w:t>
      </w:r>
    </w:p>
    <w:p w14:paraId="2A99AD6D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- 2027 r.: 50 000 zł - wkład własny: 15 000 zł (audyty energetyczne powykonawcze niezbędne do rozliczenia dotacji warunkowej).</w:t>
      </w:r>
    </w:p>
    <w:p w14:paraId="649EFA46" w14:textId="77777777" w:rsidR="007125E8" w:rsidRDefault="004F307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Wobec powyższego proszę o podjęcie uchwały.</w:t>
      </w:r>
    </w:p>
    <w:sectPr w:rsidR="007125E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3FDFD" w14:textId="77777777" w:rsidR="004F3074" w:rsidRDefault="004F3074">
      <w:r>
        <w:separator/>
      </w:r>
    </w:p>
  </w:endnote>
  <w:endnote w:type="continuationSeparator" w:id="0">
    <w:p w14:paraId="6787EB25" w14:textId="77777777" w:rsidR="004F3074" w:rsidRDefault="004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125E8" w14:paraId="00AE952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C0A460" w14:textId="77777777" w:rsidR="007125E8" w:rsidRDefault="004F307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5BE4C333-B0B3-48EE-8290-1A0530137418.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6ECCAB" w14:textId="77777777" w:rsidR="007125E8" w:rsidRDefault="004F307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49C3176" w14:textId="77777777" w:rsidR="007125E8" w:rsidRDefault="007125E8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125E8" w14:paraId="6401DB0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38F2A4" w14:textId="77777777" w:rsidR="007125E8" w:rsidRDefault="004F307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5BE4C333-B0B3-48EE-8290-1A0530137418.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C141AF" w14:textId="77777777" w:rsidR="007125E8" w:rsidRDefault="004F307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63D3A98" w14:textId="77777777" w:rsidR="007125E8" w:rsidRDefault="007125E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0AF7A" w14:textId="77777777" w:rsidR="004F3074" w:rsidRDefault="004F3074">
      <w:r>
        <w:separator/>
      </w:r>
    </w:p>
  </w:footnote>
  <w:footnote w:type="continuationSeparator" w:id="0">
    <w:p w14:paraId="23D04166" w14:textId="77777777" w:rsidR="004F3074" w:rsidRDefault="004F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4F3074"/>
    <w:rsid w:val="007125E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D4E6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zaciągnięcia zobowiązania na pokrycie wkładu własnego do projektu pn. „Termomodernizacja obiektów użyteczności publicznej w^Gorzowie Wlkp. - V etap”
na lata 2025-2027</dc:subject>
  <dc:creator>malgorzata.matuszek</dc:creator>
  <cp:lastModifiedBy>Małgorzata Matuszek [UM Gorzów Wlkp.]</cp:lastModifiedBy>
  <cp:revision>2</cp:revision>
  <dcterms:created xsi:type="dcterms:W3CDTF">2024-05-21T14:42:00Z</dcterms:created>
  <dcterms:modified xsi:type="dcterms:W3CDTF">2024-05-21T14:42:00Z</dcterms:modified>
  <cp:category>Akt prawny</cp:category>
</cp:coreProperties>
</file>