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B3C13" w14:textId="77777777" w:rsidR="00A77B3E" w:rsidRDefault="00A77B3E">
      <w:pPr>
        <w:ind w:left="5669"/>
        <w:jc w:val="left"/>
        <w:rPr>
          <w:b/>
          <w:sz w:val="24"/>
        </w:rPr>
      </w:pPr>
    </w:p>
    <w:p w14:paraId="089C5EAD" w14:textId="77777777" w:rsidR="00A77B3E" w:rsidRDefault="00A77B3E">
      <w:pPr>
        <w:ind w:left="5669"/>
        <w:jc w:val="left"/>
        <w:rPr>
          <w:b/>
          <w:sz w:val="24"/>
        </w:rPr>
      </w:pPr>
    </w:p>
    <w:p w14:paraId="71E8C80B" w14:textId="77777777" w:rsidR="00A77B3E" w:rsidRDefault="00AF0DCA">
      <w:pPr>
        <w:ind w:left="5669"/>
        <w:jc w:val="left"/>
        <w:rPr>
          <w:sz w:val="24"/>
        </w:rPr>
      </w:pPr>
      <w:r>
        <w:rPr>
          <w:sz w:val="24"/>
        </w:rPr>
        <w:t>DRUK  NR 41</w:t>
      </w:r>
    </w:p>
    <w:p w14:paraId="0A4F4CDA" w14:textId="77777777" w:rsidR="00A77B3E" w:rsidRDefault="00A77B3E">
      <w:pPr>
        <w:ind w:left="5669"/>
        <w:jc w:val="left"/>
        <w:rPr>
          <w:sz w:val="24"/>
        </w:rPr>
      </w:pPr>
    </w:p>
    <w:p w14:paraId="1F440E9B" w14:textId="77777777" w:rsidR="00A77B3E" w:rsidRDefault="00AF0DC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10F107C2" w14:textId="77777777" w:rsidR="00A77B3E" w:rsidRDefault="00AF0DCA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09C360D7" w14:textId="77777777" w:rsidR="00A77B3E" w:rsidRDefault="00AF0DCA">
      <w:pPr>
        <w:keepNext/>
        <w:spacing w:after="480"/>
        <w:jc w:val="center"/>
      </w:pPr>
      <w:r>
        <w:rPr>
          <w:b/>
        </w:rPr>
        <w:t xml:space="preserve">w sprawie wyrażenia zgody na zawarcie porozumienia pomiędzy Miastem Gorzów Wielkopolski a Powiatem Gorzowskim w sprawie </w:t>
      </w:r>
      <w:r>
        <w:rPr>
          <w:b/>
        </w:rPr>
        <w:t>kształcenia uczniów klas wielozawodowych w zakresie teoretycznych przedmiotów zawodowych</w:t>
      </w:r>
    </w:p>
    <w:p w14:paraId="2766D6E6" w14:textId="77777777" w:rsidR="00A77B3E" w:rsidRDefault="00AF0DCA">
      <w:pPr>
        <w:keepLines/>
        <w:spacing w:before="120" w:after="120"/>
        <w:ind w:firstLine="227"/>
      </w:pPr>
      <w:r>
        <w:t>Na podstawie art. 4 ust. 1 pkt 1 w zw. z art. 5 ust. 2 ustawy z dnia 5 czerwca 1998 roku o samorządzie  powiatowym  (Dz. U.  z 2024 r.  poz. 107)  oraz  §  4 ust. 2 pkt 1 </w:t>
      </w:r>
      <w:r>
        <w:br/>
        <w:t>rozporządzenia Ministra Edukacji Narodowej z dnia 6 października 2023 r. w sprawie kształcenia ustawicznego w formach pozaszkolnych (Dz.U. z 2023 r. poz. 2175) uchwala się, co następuje:</w:t>
      </w:r>
    </w:p>
    <w:p w14:paraId="2F4EF146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zawarcie porozumienia pomiędzy Miastem Gorzów Wielkopolski a Powiatem Gorzowskim w sprawie powierzenia Miastu Gorzów Wielkopolski realizacji zadania publicznego w zakresie kształcenia uczniów klas wielozawodowych w zakresie teoretycznych przedmiotów zawodowych w Centrum Edukacji Zawodowej i Biznesu w Gorzowie Wielkopolskim. </w:t>
      </w:r>
    </w:p>
    <w:p w14:paraId="028ADB5B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prowadzenia oraz finansowania i rozliczania kosztów organizacji zadania uregulowane zostaną w porozumieniu zawartym przez Prezydenta Miasta a Zarządem Powiatu Gorzowskiego którego treść stanowi załącznik do niniejszej uchwały.</w:t>
      </w:r>
    </w:p>
    <w:p w14:paraId="240DEC21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45287F10" w14:textId="77777777" w:rsidR="00A77B3E" w:rsidRDefault="00AF0DC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3D9F67D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75EC96B" w14:textId="77777777" w:rsidR="00A77B3E" w:rsidRDefault="00AF0DC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641E4" w14:paraId="29DF169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1D773" w14:textId="77777777" w:rsidR="002641E4" w:rsidRDefault="002641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33EDB" w14:textId="77777777" w:rsidR="002641E4" w:rsidRDefault="00AF0DCA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6E71D60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2C8F1B" w14:textId="77777777" w:rsidR="00A77B3E" w:rsidRDefault="00AF0DCA">
      <w:pPr>
        <w:keepNext/>
        <w:spacing w:before="120" w:after="120" w:line="360" w:lineRule="auto"/>
        <w:ind w:left="445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Gorzowa Wielkopolskiego</w:t>
      </w:r>
      <w:r>
        <w:rPr>
          <w:color w:val="000000"/>
          <w:u w:color="000000"/>
        </w:rPr>
        <w:br/>
        <w:t>z dnia....................2024 r.</w:t>
      </w:r>
    </w:p>
    <w:p w14:paraId="687ABA13" w14:textId="77777777" w:rsidR="00A77B3E" w:rsidRDefault="00AF0DC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POROZUMIENIE NR 033.02.2024/25</w:t>
      </w:r>
      <w:r>
        <w:rPr>
          <w:b/>
          <w:color w:val="000000"/>
          <w:u w:color="000000"/>
        </w:rPr>
        <w:br/>
        <w:t>z dnia …………… 2024 r.</w:t>
      </w:r>
    </w:p>
    <w:p w14:paraId="47415EBE" w14:textId="77777777" w:rsidR="00A77B3E" w:rsidRDefault="00AF0D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sprawie przeprowadzania i zasad finansowania kształcenia uczniów klas wielozawodowych w zakresie teoretycznych przedmiotów zawodowych w Centrum Edukacji Zawodowej i Biznesu w Gorzowie Wielkopolskim,</w:t>
      </w:r>
    </w:p>
    <w:p w14:paraId="31DC71D2" w14:textId="77777777" w:rsidR="00A77B3E" w:rsidRDefault="00AF0D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zawarte pomiędzy</w:t>
      </w:r>
    </w:p>
    <w:p w14:paraId="7107541C" w14:textId="77777777" w:rsidR="00A77B3E" w:rsidRDefault="00AF0D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Miastem Gorzów Wielkopolski reprezentowanym przez Prezydenta Miasta Gorzowa Wielkopolskiego – Pana Jacka Wójcickiego, w imieniu którego działa Zastępca Prezydenta Miasta Gorzowa Wielkopolskiego - Pani Małgorzata Domagała, zwanym dalej Miastem</w:t>
      </w:r>
    </w:p>
    <w:p w14:paraId="4132B9AC" w14:textId="77777777" w:rsidR="00A77B3E" w:rsidRDefault="00AF0D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5209CCEE" w14:textId="77777777" w:rsidR="00A77B3E" w:rsidRDefault="00AF0D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Powiatem Gorzowskim z siedzibą w Gorzowie Wielkopolskim, ul. Józefa Pankiewicza 5 - 7, 66-400 Gorzów Wielkopolski reprezentowanym przez Starostę Pana Krzysztofa </w:t>
      </w:r>
      <w:proofErr w:type="spellStart"/>
      <w:r>
        <w:rPr>
          <w:color w:val="000000"/>
          <w:u w:color="000000"/>
        </w:rPr>
        <w:t>Karwatowicza</w:t>
      </w:r>
      <w:proofErr w:type="spellEnd"/>
      <w:r>
        <w:rPr>
          <w:color w:val="000000"/>
          <w:u w:color="000000"/>
        </w:rPr>
        <w:t xml:space="preserve"> oraz Wicestarostę Pana Zbigniewa Surmę przy kontrasygnacie Skarbnika Powiatu – Pani Liliany Tarasiuk.</w:t>
      </w:r>
    </w:p>
    <w:p w14:paraId="5D07B14F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Powiat Gorzowski przekazuje a Miasto Gorzów Wielkopolski przyjmuje do realizacji zadanie - kształcenie uczniów szkół z terenu Powiatu w zakresie teoretycznych przedmiotów zawodowych, zgodnie z ramowymi planami nauczania dla oddziałów wielozawodowych w branżowych szkołach I stopnia, określonymi przez ministra właściwego do spraw oświaty.</w:t>
      </w:r>
    </w:p>
    <w:p w14:paraId="0B29FE4B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Kształcenie uczniów odbywać się będzie według harmonogramu terminarza turnusów dokształcania teoretycznego młodocianych pracowników zatwierdzonego przez dyrektora Centrum Edukacji Zawodowej i Biznesu w Gorzowie Wielkopolskim i obowiązującego na rok szkolny 2024/2025.</w:t>
      </w:r>
    </w:p>
    <w:p w14:paraId="650D2782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Kształcenie uczniów, o którym mowa w §1 będzie realizowane w Centrum Edukacji Zawodowej i Biznesu w Gorzowie Wielkopolskim, zwane dalej „Centrum” dla którego Miasto Gorzów Wielkopolski jest organem prowadzącym.</w:t>
      </w:r>
    </w:p>
    <w:p w14:paraId="44B1A322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Powiat Gorzowski zobowiązuje się do przekazania Miastu Gorzów Wielkopolski dotacji na realizację zadania o którym mowa w § 1 ust. 1, w wysokości równej iloczynowi liczby uczniów podejmujących </w:t>
      </w:r>
      <w:r>
        <w:rPr>
          <w:color w:val="000000"/>
          <w:u w:color="000000"/>
        </w:rPr>
        <w:t>kształcenie i jednostkowego kosztu kształcenia.</w:t>
      </w:r>
    </w:p>
    <w:p w14:paraId="6DCC2152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Jednostkowy koszt kształcenia 1 ucznia od 01.09.2024 r. do 31.12.2024 r. - 790,00 złotych (słownie: siedemset dziewięćdziesiąt 00/100 złotych), od 01.01.2025 r.</w:t>
      </w:r>
      <w:r>
        <w:rPr>
          <w:color w:val="000000"/>
          <w:u w:color="000000"/>
        </w:rPr>
        <w:br/>
        <w:t>do 31.08.2025 r. - 900,00 złotych (słownie: dziewięćset 00/100 złotych).</w:t>
      </w:r>
    </w:p>
    <w:p w14:paraId="4B273C0D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Szkoły przekażą Centrum imienne listy uczniów skierowanych do kształcenia wraz</w:t>
      </w:r>
      <w:r>
        <w:rPr>
          <w:color w:val="000000"/>
          <w:u w:color="000000"/>
        </w:rPr>
        <w:br/>
        <w:t>z indywidualnymi skierowaniami, w terminie 21 dni przed rozpoczęciem kursu.</w:t>
      </w:r>
    </w:p>
    <w:p w14:paraId="3B37A2E7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Imienny wykaz uczniów, którzy podjęli kształcenie na turnusie i rozliczenie finansowe za każdy organizowany turnus sporządzi Centrum Edukacji Zawodowej i Biznesu</w:t>
      </w:r>
      <w:r>
        <w:rPr>
          <w:color w:val="000000"/>
          <w:u w:color="000000"/>
        </w:rPr>
        <w:br/>
        <w:t>w Gorzowie Wielkopolskim, w terminie 21 dni od daty rozpoczęcia kursu i przekaże Miastu Gorzów Wielkopolski oraz prześle na adres: Powiat Gorzowski ul. Józefa Pankiewicza 5 - 7, 66-400 Gorzów Wielkopolski.</w:t>
      </w:r>
    </w:p>
    <w:p w14:paraId="60714C23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Przez uczestnictwo w turnusie rozumie się rozpoczęcie przez ucznia kształcenia,</w:t>
      </w:r>
      <w:r>
        <w:rPr>
          <w:color w:val="000000"/>
          <w:u w:color="000000"/>
        </w:rPr>
        <w:br/>
        <w:t>o którym mowa w § 1.</w:t>
      </w:r>
    </w:p>
    <w:p w14:paraId="7582BAD8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t>1. </w:t>
      </w:r>
      <w:r>
        <w:rPr>
          <w:color w:val="000000"/>
          <w:u w:color="000000"/>
        </w:rPr>
        <w:t>Dotacja zostanie przekazana przez Powiat Gorzowski w terminie 14 dni od dnia otrzymania imiennego wykazu uczniów, którzy podjęli kształcenie na turnusie.</w:t>
      </w:r>
    </w:p>
    <w:p w14:paraId="3346F265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będzie przekazywał środki finansowe, o których mowa w ust. 1 niniejszego paragrafu, za każdy turnus przelewem bankowym na rachunek budżetu Miasta Gorzów Wielkopolski prowadzony w PKO BP S.A. nr 16 1020 5402 0000 0002 0325 5577.</w:t>
      </w:r>
    </w:p>
    <w:p w14:paraId="43CDE555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Centrum w terminie 14 dni od dnia zakończenia każdego kursu, zobowiązane jest</w:t>
      </w:r>
      <w:r>
        <w:rPr>
          <w:color w:val="000000"/>
          <w:u w:color="000000"/>
        </w:rPr>
        <w:br/>
        <w:t>do przekazania Szkołom imiennych zaświadczeń o ukończeniu kursu.</w:t>
      </w:r>
    </w:p>
    <w:p w14:paraId="4CE3C326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Miasto Gorzów Wielkopolski w terminie 30 dni od otrzymania środków przygotuje rozliczenie dotacji i przekaże je do Powiatu Gorzowskiego ul. Józefa Pankiewicza 5 - 7,</w:t>
      </w:r>
      <w:r>
        <w:rPr>
          <w:color w:val="000000"/>
          <w:u w:color="000000"/>
        </w:rPr>
        <w:br/>
        <w:t>66-400 Gorzów Wielkopolski.</w:t>
      </w:r>
    </w:p>
    <w:p w14:paraId="58C25767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Dokumentacja, o której mowa w ust. 1 stanowi rozliczenie otrzymanej przez Miasto Gorzów Wielkopolski dotacji.</w:t>
      </w:r>
    </w:p>
    <w:p w14:paraId="329FF903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Miasto Gorzów Wielkopolski na czas przeprowadzenia turnusu zapewni uczestnikom możliwość zakwaterowania w internatach gorzowskich szkół publicznych.</w:t>
      </w:r>
    </w:p>
    <w:p w14:paraId="3E20C5D3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Koordynację zakwaterowania uczniów podczas pobytu niezbędnego na czas przeprowadzenia turnusu zapewni Centrum.</w:t>
      </w:r>
    </w:p>
    <w:p w14:paraId="0A521269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 zakwaterowania i wyżywienia ponosi uczeń.</w:t>
      </w:r>
    </w:p>
    <w:p w14:paraId="0999090F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Porozumienie zostaje zawarte na okres od 01.09.2024 r. do 31.08.2025 r.</w:t>
      </w:r>
    </w:p>
    <w:p w14:paraId="4EFD3FCB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sprawach nieuregulowanych porozumieniem mają zastosowanie przepisy Kodeksu Cywilnego.</w:t>
      </w:r>
    </w:p>
    <w:p w14:paraId="64852330" w14:textId="77777777" w:rsidR="00A77B3E" w:rsidRDefault="00AF0D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Wszelkie </w:t>
      </w:r>
      <w:r>
        <w:rPr>
          <w:color w:val="000000"/>
          <w:u w:color="000000"/>
        </w:rPr>
        <w:t>zmiany postanowień objętych porozumieniem wymagają formy pisemnej, pod rygorem nieważności.</w:t>
      </w:r>
    </w:p>
    <w:p w14:paraId="62A3DD79" w14:textId="77777777" w:rsidR="00A77B3E" w:rsidRDefault="00AF0DC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Porozumienie podlega ogłoszeniu w Dzienniku Urzędowym Województwa Lubuskiego.</w:t>
      </w:r>
    </w:p>
    <w:p w14:paraId="4374608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2A7A7EE" w14:textId="77777777" w:rsidR="00A77B3E" w:rsidRDefault="00AF0DC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641E4" w14:paraId="6C0D395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23897" w14:textId="77777777" w:rsidR="002641E4" w:rsidRDefault="00AF0DCA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Gorzowski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</w:t>
            </w:r>
            <w:proofErr w:type="spellStart"/>
            <w:r>
              <w:rPr>
                <w:b/>
              </w:rPr>
              <w:t>Karwatowicz</w:t>
            </w:r>
            <w:proofErr w:type="spellEnd"/>
          </w:p>
          <w:p w14:paraId="05A1DE9D" w14:textId="77777777" w:rsidR="002641E4" w:rsidRDefault="00AF0DCA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Wicestarosta Gorzowski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Zbigniew Surma</w:t>
            </w:r>
          </w:p>
          <w:p w14:paraId="2DE5D3C6" w14:textId="77777777" w:rsidR="002641E4" w:rsidRDefault="00AF0DCA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Kontrasygnata Skarbnika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Liliana Tarasiuk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A293F" w14:textId="77777777" w:rsidR="002641E4" w:rsidRDefault="00AF0DCA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Prezydenta Miasta Gorzowa Wielkopolskiego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Małgorzata Domagała</w:t>
            </w:r>
          </w:p>
        </w:tc>
      </w:tr>
    </w:tbl>
    <w:p w14:paraId="525CB3B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9664A11" w14:textId="77777777" w:rsidR="002641E4" w:rsidRDefault="002641E4">
      <w:pPr>
        <w:rPr>
          <w:rFonts w:eastAsia="Times New Roman" w:cs="Times New Roman"/>
          <w:szCs w:val="20"/>
        </w:rPr>
      </w:pPr>
    </w:p>
    <w:p w14:paraId="743453ED" w14:textId="77777777" w:rsidR="002641E4" w:rsidRDefault="00AF0DCA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16849E91" w14:textId="77777777" w:rsidR="002641E4" w:rsidRDefault="00AF0DC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Zgodnie </w:t>
      </w:r>
      <w:r>
        <w:rPr>
          <w:rFonts w:eastAsia="Times New Roman" w:cs="Times New Roman"/>
          <w:szCs w:val="20"/>
        </w:rPr>
        <w:t>z art. 5 ust. 2 ustawy z dnia 5 czerwca 1998 roku o samorządzie powiatowym (Dz. U. z 2024 r. poz. 107) powiat może zawierać porozumienia w sprawie powierzenia prowadzenia zadań publicznych z jednostkami lokalnego samorządu terytorialnego, a także z województwem, na którego obszarze znajduje się terytorium powiatu.</w:t>
      </w:r>
    </w:p>
    <w:p w14:paraId="78C3D0B4" w14:textId="77777777" w:rsidR="002641E4" w:rsidRDefault="00AF0DC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celu zapewnienia  kształcenia uczniów szkół z terenu Powiatu Gorzowskiego w zakresie dokształcania teoretycznego młodocianych pracowników, zgodnie z ramowymi planami nauczania dla oddziałów wielozawodowych w publicznych branżowych szkołach I stopnia, w Centrum Edukacji Zawodowej i Biznesu niezbędnym jest podjęcie uchwały o przyjęciu części zadania własnego oraz podpisanie stosownego porozumienia między organami wykonawczymi jednostek samorządu terytorialnego.</w:t>
      </w:r>
    </w:p>
    <w:p w14:paraId="0B2A73CB" w14:textId="77777777" w:rsidR="002641E4" w:rsidRDefault="00AF0DC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powyższym, istnieje konieczność podjęcia takiej uchwały.</w:t>
      </w:r>
    </w:p>
    <w:sectPr w:rsidR="002641E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02B8D" w14:textId="77777777" w:rsidR="00AF0DCA" w:rsidRDefault="00AF0DCA">
      <w:r>
        <w:separator/>
      </w:r>
    </w:p>
  </w:endnote>
  <w:endnote w:type="continuationSeparator" w:id="0">
    <w:p w14:paraId="74EEDBA9" w14:textId="77777777" w:rsidR="00AF0DCA" w:rsidRDefault="00AF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641E4" w14:paraId="110E580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B22F51" w14:textId="77777777" w:rsidR="002641E4" w:rsidRDefault="00AF0DCA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B457C9A1-45A0-47D7-B27B-84FA63E59788.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CDFA75" w14:textId="77777777" w:rsidR="002641E4" w:rsidRDefault="00AF0DCA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6E532827" w14:textId="77777777" w:rsidR="002641E4" w:rsidRDefault="002641E4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641E4" w14:paraId="03151D18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0C8BE1" w14:textId="77777777" w:rsidR="002641E4" w:rsidRDefault="00AF0DCA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B457C9A1-45A0-47D7-B27B-84FA63E59788.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5EF621" w14:textId="77777777" w:rsidR="002641E4" w:rsidRDefault="00AF0DCA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C09D1AC" w14:textId="77777777" w:rsidR="002641E4" w:rsidRDefault="002641E4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641E4" w14:paraId="2F4ECC7B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538146" w14:textId="77777777" w:rsidR="002641E4" w:rsidRDefault="00AF0DCA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B457C9A1-45A0-47D7-B27B-84FA63E59788.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93346B" w14:textId="2A42F122" w:rsidR="002641E4" w:rsidRDefault="00AF0DCA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D075BD4" w14:textId="77777777" w:rsidR="002641E4" w:rsidRDefault="002641E4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D6F09" w14:textId="77777777" w:rsidR="00AF0DCA" w:rsidRDefault="00AF0DCA">
      <w:r>
        <w:separator/>
      </w:r>
    </w:p>
  </w:footnote>
  <w:footnote w:type="continuationSeparator" w:id="0">
    <w:p w14:paraId="119BBB29" w14:textId="77777777" w:rsidR="00AF0DCA" w:rsidRDefault="00AF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641E4"/>
    <w:rsid w:val="00A77B3E"/>
    <w:rsid w:val="00AF0DCA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A8712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Miasta Gorzowa Wielkopolskiego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pomiędzy Miastem Gorzów Wielkopolski a^Powiatem Gorzowskim w^sprawie kształcenia uczniów klas wielozawodowych w^zakresie teoretycznych przedmiotów zawodowych</dc:subject>
  <dc:creator>malgorzata.matuszek</dc:creator>
  <cp:lastModifiedBy>Małgorzata Matuszek [UM Gorzów Wlkp.]</cp:lastModifiedBy>
  <cp:revision>2</cp:revision>
  <dcterms:created xsi:type="dcterms:W3CDTF">2024-06-04T13:45:00Z</dcterms:created>
  <dcterms:modified xsi:type="dcterms:W3CDTF">2024-06-04T13:45:00Z</dcterms:modified>
  <cp:category>Akt prawny</cp:category>
</cp:coreProperties>
</file>