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76FD6" w14:textId="77777777" w:rsidR="00A77B3E" w:rsidRDefault="00A77B3E">
      <w:pPr>
        <w:ind w:left="5669"/>
        <w:jc w:val="left"/>
        <w:rPr>
          <w:b/>
          <w:sz w:val="24"/>
        </w:rPr>
      </w:pPr>
    </w:p>
    <w:p w14:paraId="564A3C8F" w14:textId="77777777" w:rsidR="00A77B3E" w:rsidRDefault="00A77B3E">
      <w:pPr>
        <w:ind w:left="5669"/>
        <w:jc w:val="left"/>
        <w:rPr>
          <w:b/>
          <w:sz w:val="24"/>
        </w:rPr>
      </w:pPr>
    </w:p>
    <w:p w14:paraId="79020F4A" w14:textId="77777777" w:rsidR="00A77B3E" w:rsidRDefault="003A234C">
      <w:pPr>
        <w:ind w:left="5669"/>
        <w:jc w:val="left"/>
        <w:rPr>
          <w:sz w:val="24"/>
        </w:rPr>
      </w:pPr>
      <w:r>
        <w:rPr>
          <w:sz w:val="24"/>
        </w:rPr>
        <w:t>DRUK  NR 39</w:t>
      </w:r>
    </w:p>
    <w:p w14:paraId="5F1185D0" w14:textId="77777777" w:rsidR="00A77B3E" w:rsidRDefault="00A77B3E">
      <w:pPr>
        <w:ind w:left="5669"/>
        <w:jc w:val="left"/>
        <w:rPr>
          <w:sz w:val="24"/>
        </w:rPr>
      </w:pPr>
    </w:p>
    <w:p w14:paraId="3E476730" w14:textId="77777777" w:rsidR="00A77B3E" w:rsidRDefault="003A234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544E621F" w14:textId="77777777" w:rsidR="00A77B3E" w:rsidRDefault="003A234C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5E171641" w14:textId="77777777" w:rsidR="00A77B3E" w:rsidRDefault="003A234C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Gminą Witnica w sprawie kształcenia </w:t>
      </w:r>
      <w:r>
        <w:rPr>
          <w:b/>
        </w:rPr>
        <w:t>uczniów klas wielozawodowych w zakresie teoretycznych przedmiotów zawodowych</w:t>
      </w:r>
    </w:p>
    <w:p w14:paraId="36BD9108" w14:textId="77777777" w:rsidR="00A77B3E" w:rsidRDefault="003A234C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 powiatowym (Dz. U. z 2024 r. poz. 107) oraz § 4 ust. 2 pkt 1 rozporządzenia Ministra Edukacji Narodowej z dnia 6 października 2023 r. w sprawie kształcenia ustawicznego w formach pozaszkolnych (Dz.U. z 2023 r. poz. 2175) uchwala się, co następuje:</w:t>
      </w:r>
    </w:p>
    <w:p w14:paraId="2171BC72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          Wielkopolski a Gminą Witnica w sprawie powierzenia Miastu Gorzów Wielkopolski realizacji zadania publicznego w zakresie kształcenia uczniów klas wielozawodowych w zakresie teoretycznych przedmiotów zawodowych w Centrum Edukacji Zawodowej i Biznesu   w Gorzowie Wielkopolskim. </w:t>
      </w:r>
    </w:p>
    <w:p w14:paraId="23572168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Burmistrzem Gminy Witnica, którego treść stanowi załącznik do niniejszej uchwały.</w:t>
      </w:r>
    </w:p>
    <w:p w14:paraId="60A94AE7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59AB5BA1" w14:textId="77777777" w:rsidR="00A77B3E" w:rsidRDefault="003A23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DE715E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5409776" w14:textId="77777777" w:rsidR="00A77B3E" w:rsidRDefault="003A23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62B7" w14:paraId="0CC10E4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F6175" w14:textId="77777777" w:rsidR="00F662B7" w:rsidRDefault="00F662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AAC4E" w14:textId="77777777" w:rsidR="00F662B7" w:rsidRDefault="003A234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654D300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394B65" w14:textId="77777777" w:rsidR="00A77B3E" w:rsidRDefault="003A234C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7A0E5860" w14:textId="77777777" w:rsidR="00A77B3E" w:rsidRDefault="003A234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NR 033.09.2024/25</w:t>
      </w:r>
      <w:r>
        <w:rPr>
          <w:b/>
          <w:color w:val="000000"/>
          <w:u w:color="000000"/>
        </w:rPr>
        <w:br/>
        <w:t>z dnia ……………  2024 r.</w:t>
      </w:r>
    </w:p>
    <w:p w14:paraId="1361504A" w14:textId="77777777" w:rsidR="00A77B3E" w:rsidRDefault="003A23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1751F2A3" w14:textId="77777777" w:rsidR="00A77B3E" w:rsidRDefault="003A23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pomiędzy:</w:t>
      </w:r>
    </w:p>
    <w:p w14:paraId="3DD62331" w14:textId="77777777" w:rsidR="00A77B3E" w:rsidRDefault="003A23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Miastem</w:t>
      </w:r>
    </w:p>
    <w:p w14:paraId="5B10EFAF" w14:textId="77777777" w:rsidR="00A77B3E" w:rsidRDefault="003A23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33C7E118" w14:textId="77777777" w:rsidR="00A77B3E" w:rsidRDefault="003A23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Gminą Witnica reprezentowaną przez Burmistrza – Panią Agnieszkę Chudziak, przy kontrasygnacie Skarbnika – Pani Magdaleny </w:t>
      </w:r>
      <w:proofErr w:type="spellStart"/>
      <w:r>
        <w:rPr>
          <w:color w:val="000000"/>
          <w:u w:color="000000"/>
        </w:rPr>
        <w:t>Myśko</w:t>
      </w:r>
      <w:proofErr w:type="spellEnd"/>
      <w:r>
        <w:rPr>
          <w:color w:val="000000"/>
          <w:u w:color="000000"/>
        </w:rPr>
        <w:t>.</w:t>
      </w:r>
    </w:p>
    <w:p w14:paraId="16132B5D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Gmina Witnica przekazuje a Miasto Gorzów Wielkopolski przyjmuje do realizacji zadanie - kształcenie uczniów szkół z terenu Witnicy w zakresie teoretycznych przedmiotów zawodowych, zgodnie z ramowymi planami nauczania dla oddziałów wielozawodowych w branżowych szkołach I stopnia, określonymi przez ministra właściwego do spraw oświaty.</w:t>
      </w:r>
    </w:p>
    <w:p w14:paraId="787359DC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7C4B4D45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 w Gorzowie Wielkopolskim, zwane dalej „Centrum” dla którego Miasto Gorzów Wielkopolski jest organem prowadzącym.</w:t>
      </w:r>
    </w:p>
    <w:p w14:paraId="6FE0561C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Gmina Witnica zobowiązuje się do przekazania Miastu Gorzów Wielkopolski dotacji</w:t>
      </w:r>
      <w:r>
        <w:rPr>
          <w:color w:val="000000"/>
          <w:u w:color="000000"/>
        </w:rPr>
        <w:br/>
        <w:t xml:space="preserve">na realizację </w:t>
      </w:r>
      <w:r>
        <w:rPr>
          <w:color w:val="000000"/>
          <w:u w:color="000000"/>
        </w:rPr>
        <w:t>zadania o którym mowa w § 1 ust. 1, w wysokości równej iloczynowi liczby uczniów podejmujących kształcenie i jednostkowego kosztu kształcenia.</w:t>
      </w:r>
    </w:p>
    <w:p w14:paraId="0C546EBB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1E28A778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Gmina Witnica przekaże Centrum imienne listy uczniów skierowanych </w:t>
      </w:r>
      <w:r>
        <w:rPr>
          <w:color w:val="000000"/>
          <w:u w:color="000000"/>
        </w:rPr>
        <w:br/>
        <w:t>do kształcenia wraz z indywidualnymi skierowaniami, w terminie 21 dni przed rozpoczęciem kursu.</w:t>
      </w:r>
    </w:p>
    <w:p w14:paraId="18AD6E87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</w:t>
      </w:r>
      <w:r>
        <w:rPr>
          <w:color w:val="000000"/>
          <w:u w:color="000000"/>
        </w:rPr>
        <w:br/>
        <w:t>za każdy organizowany turnus sporządzi Centrum Edukacji Zawodowej i Biznesu w Gorzowie Wielkopolskim, w terminie 21 dni od daty rozpoczęcia kursu i przekaże Miastu Gorzów Wielkopolski oraz prześle na adres: Miasto i Gmina Witnica, Plac Andrzeja Zabłockiego 6,</w:t>
      </w:r>
      <w:r>
        <w:rPr>
          <w:color w:val="000000"/>
          <w:u w:color="000000"/>
        </w:rPr>
        <w:br/>
        <w:t>66-460 Witnica.</w:t>
      </w:r>
    </w:p>
    <w:p w14:paraId="5075F2E7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57F47B28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Dotacja zostanie przekazana przez Gminę Witnica w terminie 14 dni od dnia otrzymania imiennego wykazu uczniów, którzy podjęli kształcenie na turnusie.</w:t>
      </w:r>
    </w:p>
    <w:p w14:paraId="5925954E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Witnica będzie przekazywała środki finansowe, o których mowa w ust. 1 niniejszego paragrafu, za każdy turnus przelewem bankowym na rachunek budżetu Miasta Gorzów Wielkopolski prowadzony w PKO BP S.A. nr 16 1020 5402 0000 0002 0325 5577.</w:t>
      </w:r>
    </w:p>
    <w:p w14:paraId="11DDC122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</w:t>
      </w:r>
      <w:r>
        <w:rPr>
          <w:color w:val="000000"/>
          <w:u w:color="000000"/>
        </w:rPr>
        <w:br/>
        <w:t>do przekazania Gminie Witnica imiennych zaświadczeń o ukończeniu kursu.</w:t>
      </w:r>
    </w:p>
    <w:p w14:paraId="0346E922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Gminy Witnica.</w:t>
      </w:r>
    </w:p>
    <w:p w14:paraId="526A5E2B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55AB86E4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3062BF8E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Centrum.</w:t>
      </w:r>
    </w:p>
    <w:p w14:paraId="575B858C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6D1F3954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01.09.2024 r. do 31.08.2025 r.</w:t>
      </w:r>
    </w:p>
    <w:p w14:paraId="61E733D0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W sprawach nieuregulowanych porozumieniem mają zastosowanie </w:t>
      </w:r>
      <w:r>
        <w:rPr>
          <w:color w:val="000000"/>
          <w:u w:color="000000"/>
        </w:rPr>
        <w:t>przepisy Kodeksu Cywilnego.</w:t>
      </w:r>
    </w:p>
    <w:p w14:paraId="7DBBACC4" w14:textId="77777777" w:rsidR="00A77B3E" w:rsidRDefault="003A23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Wszelkie zmiany postanowień objętych porozumieniem wymagają formy pisemnej, pod rygorem nieważności.</w:t>
      </w:r>
    </w:p>
    <w:p w14:paraId="23DFE539" w14:textId="77777777" w:rsidR="00A77B3E" w:rsidRDefault="003A23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5F6985A9" w14:textId="77777777" w:rsidR="00A77B3E" w:rsidRDefault="003A234C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E3988F2" w14:textId="77777777" w:rsidR="00A77B3E" w:rsidRDefault="003A23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62B7" w14:paraId="66AD395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7A2FA" w14:textId="77777777" w:rsidR="00F662B7" w:rsidRDefault="003A234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Witnicy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Agnieszka Chudziak</w:t>
            </w:r>
          </w:p>
          <w:p w14:paraId="47441C6C" w14:textId="77777777" w:rsidR="00F662B7" w:rsidRDefault="003A234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</w:t>
            </w:r>
            <w:proofErr w:type="spellStart"/>
            <w:r>
              <w:rPr>
                <w:b/>
              </w:rPr>
              <w:t>Myśko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33FA4" w14:textId="77777777" w:rsidR="00F662B7" w:rsidRDefault="003A234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1E7D926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265498F" w14:textId="77777777" w:rsidR="00F662B7" w:rsidRDefault="00F662B7">
      <w:pPr>
        <w:rPr>
          <w:rFonts w:eastAsia="Times New Roman" w:cs="Times New Roman"/>
          <w:szCs w:val="20"/>
        </w:rPr>
      </w:pPr>
    </w:p>
    <w:p w14:paraId="12C3E73E" w14:textId="77777777" w:rsidR="00F662B7" w:rsidRDefault="003A234C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008AE568" w14:textId="77777777" w:rsidR="00F662B7" w:rsidRDefault="003A234C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Zgodnie </w:t>
      </w:r>
      <w:r>
        <w:rPr>
          <w:rFonts w:eastAsia="Times New Roman" w:cs="Times New Roman"/>
          <w:szCs w:val="20"/>
        </w:rPr>
        <w:t>z art. 5 ust. 2 ustawy z dnia 5 czerwca 1998 roku o samorządzie powiatowym   (Dz. U. z 2024 r. poz. 107) powiat może zawierać porozumienia w sprawie powierzenia prowadzenia zadań publicznych z jednostkami lokalnego samorządu terytorialnego, a także z województwem, na którego obszarze znajduje się terytorium powiatu.</w:t>
      </w:r>
    </w:p>
    <w:p w14:paraId="6B8F7CE1" w14:textId="77777777" w:rsidR="00F662B7" w:rsidRDefault="003A234C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celu zapewnienia  kształcenia uczniów szkół z terenu Gminy Witnica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7AB6A31F" w14:textId="77777777" w:rsidR="00F662B7" w:rsidRDefault="003A234C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F662B7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270F1" w14:textId="77777777" w:rsidR="003A234C" w:rsidRDefault="003A234C">
      <w:r>
        <w:separator/>
      </w:r>
    </w:p>
  </w:endnote>
  <w:endnote w:type="continuationSeparator" w:id="0">
    <w:p w14:paraId="4E4C58DF" w14:textId="77777777" w:rsidR="003A234C" w:rsidRDefault="003A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662B7" w14:paraId="56199F7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4DF0C1" w14:textId="77777777" w:rsidR="00F662B7" w:rsidRDefault="003A234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60EA98D9-D1CC-47D6-8142-F1EF31B0C481.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1A0AB5" w14:textId="77777777" w:rsidR="00F662B7" w:rsidRDefault="003A234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008612B" w14:textId="77777777" w:rsidR="00F662B7" w:rsidRDefault="00F662B7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662B7" w14:paraId="6F6A37DB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04501E" w14:textId="77777777" w:rsidR="00F662B7" w:rsidRDefault="003A234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60EA98D9-D1CC-47D6-8142-F1EF31B0C481.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823CFC" w14:textId="77777777" w:rsidR="00F662B7" w:rsidRDefault="003A234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58EDC21F" w14:textId="77777777" w:rsidR="00F662B7" w:rsidRDefault="00F662B7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662B7" w14:paraId="7FCFC8B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276C61" w14:textId="77777777" w:rsidR="00F662B7" w:rsidRDefault="003A234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60EA98D9-D1CC-47D6-8142-F1EF31B0C481.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758081" w14:textId="1B628821" w:rsidR="00F662B7" w:rsidRDefault="003A234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3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153742F" w14:textId="77777777" w:rsidR="00F662B7" w:rsidRDefault="00F662B7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0B204" w14:textId="77777777" w:rsidR="003A234C" w:rsidRDefault="003A234C">
      <w:r>
        <w:separator/>
      </w:r>
    </w:p>
  </w:footnote>
  <w:footnote w:type="continuationSeparator" w:id="0">
    <w:p w14:paraId="7D4ABB26" w14:textId="77777777" w:rsidR="003A234C" w:rsidRDefault="003A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A234C"/>
    <w:rsid w:val="00A77B3E"/>
    <w:rsid w:val="00CA2A55"/>
    <w:rsid w:val="00F565BA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DE275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a^Gminą Witnica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2024-06-04T13:57:00Z</dcterms:created>
  <dcterms:modified xsi:type="dcterms:W3CDTF">2024-06-04T13:57:00Z</dcterms:modified>
  <cp:category>Akt prawny</cp:category>
</cp:coreProperties>
</file>