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394" w:rsidRDefault="00900394" w:rsidP="00900394">
      <w:pPr>
        <w:tabs>
          <w:tab w:val="left" w:pos="1440"/>
        </w:tabs>
        <w:spacing w:line="480" w:lineRule="auto"/>
        <w:ind w:left="720"/>
        <w:jc w:val="center"/>
        <w:rPr>
          <w:color w:val="0F3045"/>
          <w:sz w:val="20"/>
          <w:szCs w:val="20"/>
        </w:rPr>
      </w:pPr>
      <w:r>
        <w:rPr>
          <w:color w:val="0F3045"/>
          <w:sz w:val="20"/>
          <w:szCs w:val="20"/>
        </w:rPr>
        <w:t>Załącznik Nr 1</w:t>
      </w:r>
    </w:p>
    <w:p w:rsidR="00900394" w:rsidRDefault="00900394" w:rsidP="00900394">
      <w:pPr>
        <w:shd w:val="clear" w:color="auto" w:fill="F0F9FF"/>
        <w:spacing w:before="180" w:after="180"/>
        <w:jc w:val="center"/>
        <w:rPr>
          <w:b/>
          <w:color w:val="0F3045"/>
          <w:sz w:val="22"/>
          <w:szCs w:val="22"/>
        </w:rPr>
      </w:pPr>
      <w:r>
        <w:rPr>
          <w:b/>
          <w:color w:val="0F3045"/>
          <w:sz w:val="22"/>
          <w:szCs w:val="22"/>
        </w:rPr>
        <w:t>Wykaz badań laboratoryjnych</w:t>
      </w:r>
    </w:p>
    <w:p w:rsidR="00900394" w:rsidRDefault="00900394" w:rsidP="00900394">
      <w:pPr>
        <w:tabs>
          <w:tab w:val="left" w:pos="1440"/>
        </w:tabs>
        <w:spacing w:line="48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317"/>
        <w:gridCol w:w="2357"/>
        <w:gridCol w:w="2587"/>
      </w:tblGrid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w zł</w:t>
            </w: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wykonania badania *)</w:t>
            </w: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OB.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Morfologia krwi z płytkami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Rozmaz mikroskopowy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Retikulocyty</w:t>
            </w:r>
            <w:proofErr w:type="spellEnd"/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krwawienia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APTT Czas k-k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Wskaźnik </w:t>
            </w:r>
            <w:proofErr w:type="spellStart"/>
            <w:r>
              <w:rPr>
                <w:sz w:val="20"/>
                <w:szCs w:val="20"/>
              </w:rPr>
              <w:t>protrombinowy</w:t>
            </w:r>
            <w:proofErr w:type="spellEnd"/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Fibrynogen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 liczby płytek (</w:t>
            </w:r>
            <w:proofErr w:type="spellStart"/>
            <w:r>
              <w:rPr>
                <w:sz w:val="20"/>
                <w:szCs w:val="20"/>
              </w:rPr>
              <w:t>tromboexat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D-Dimery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Sód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Potas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Chlorki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Wapń całkowity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Wapń zjonizowany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Żelazo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TIBC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Glukoza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Mocznik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Kreatynina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 moczowy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 moczowy w moczu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Bilirubina całkowita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Bilirubina pośrednia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Albumina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Białko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Białko + elektroforeza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Cholesterol całkowity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HDL – cholesterol metodą bezpośrednią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LDL – cholesterol metodą bezpośrednią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Triglicerydy</w:t>
            </w:r>
            <w:proofErr w:type="spellEnd"/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AspAT</w:t>
            </w:r>
            <w:proofErr w:type="spellEnd"/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ALAT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GGTP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Fosfotaza</w:t>
            </w:r>
            <w:proofErr w:type="spellEnd"/>
            <w:r>
              <w:rPr>
                <w:sz w:val="20"/>
                <w:szCs w:val="20"/>
              </w:rPr>
              <w:t xml:space="preserve"> zasadowa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Seromukoid met. Immunologiczna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 met. Immunologiczna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 met. Immunologiczna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CRP met. Immunologiczna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Posiew moczu – jałowy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Posiew moczu – identyfikacja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Posiew moczu antybiogram </w:t>
            </w:r>
          </w:p>
          <w:p w:rsidR="00900394" w:rsidRDefault="00900394" w:rsidP="002106E8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szczep bakterii)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Wymaz z gardła – identyfikacja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Wymaz z gardła – antybiogram </w:t>
            </w:r>
          </w:p>
          <w:p w:rsidR="00900394" w:rsidRDefault="00900394" w:rsidP="002106E8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szczep bakterii)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dodatkowy antybiogram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HBs</w:t>
            </w:r>
            <w:proofErr w:type="spellEnd"/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VDRL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Troponina</w:t>
            </w:r>
            <w:proofErr w:type="spellEnd"/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TSH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ogólne moczu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kału w kierunku pasożytów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Kał na krew utajoną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krwi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FT3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FT4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 ilościowo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P/ciała anty </w:t>
            </w:r>
            <w:proofErr w:type="spellStart"/>
            <w:r>
              <w:rPr>
                <w:sz w:val="20"/>
                <w:szCs w:val="20"/>
              </w:rPr>
              <w:t>HBs</w:t>
            </w:r>
            <w:proofErr w:type="spellEnd"/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P/ciała anty HCV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LDH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CK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CK-MB mass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Lipaza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Magnez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Fosfor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Ferrytyna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Witamina B12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ATPO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P/ciała anty HIV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</w:t>
            </w: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00394" w:rsidTr="002106E8">
        <w:tc>
          <w:tcPr>
            <w:tcW w:w="815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00394" w:rsidRDefault="00900394" w:rsidP="002106E8">
            <w:pPr>
              <w:tabs>
                <w:tab w:val="left" w:pos="144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</w:tbl>
    <w:p w:rsidR="00900394" w:rsidRDefault="00900394" w:rsidP="00900394">
      <w:pPr>
        <w:tabs>
          <w:tab w:val="left" w:pos="1440"/>
        </w:tabs>
        <w:spacing w:line="480" w:lineRule="auto"/>
        <w:jc w:val="both"/>
        <w:rPr>
          <w:sz w:val="20"/>
          <w:szCs w:val="20"/>
        </w:rPr>
      </w:pPr>
    </w:p>
    <w:p w:rsidR="00900394" w:rsidRDefault="00900394" w:rsidP="00900394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>
        <w:rPr>
          <w:sz w:val="20"/>
          <w:szCs w:val="20"/>
        </w:rPr>
        <w:tab/>
        <w:t xml:space="preserve">istotne w przypadku badań, dla których czas oczekiwania na wynik jest dłuższy od oczekiwanego w trybie </w:t>
      </w:r>
      <w:r>
        <w:rPr>
          <w:sz w:val="20"/>
          <w:szCs w:val="20"/>
        </w:rPr>
        <w:br/>
        <w:t>1-dniowym.</w:t>
      </w:r>
    </w:p>
    <w:p w:rsidR="00900394" w:rsidRDefault="00900394" w:rsidP="00900394">
      <w:pPr>
        <w:tabs>
          <w:tab w:val="left" w:pos="1440"/>
        </w:tabs>
        <w:spacing w:line="480" w:lineRule="auto"/>
        <w:jc w:val="right"/>
        <w:rPr>
          <w:sz w:val="20"/>
          <w:szCs w:val="20"/>
        </w:rPr>
      </w:pPr>
    </w:p>
    <w:p w:rsidR="00900394" w:rsidRDefault="00900394" w:rsidP="00900394">
      <w:pPr>
        <w:tabs>
          <w:tab w:val="left" w:pos="1440"/>
        </w:tabs>
        <w:spacing w:line="480" w:lineRule="auto"/>
        <w:rPr>
          <w:sz w:val="20"/>
          <w:szCs w:val="20"/>
        </w:rPr>
      </w:pPr>
    </w:p>
    <w:p w:rsidR="00900394" w:rsidRDefault="00900394" w:rsidP="00900394">
      <w:pPr>
        <w:tabs>
          <w:tab w:val="left" w:pos="1440"/>
        </w:tabs>
        <w:spacing w:line="480" w:lineRule="auto"/>
        <w:rPr>
          <w:sz w:val="20"/>
          <w:szCs w:val="20"/>
        </w:rPr>
      </w:pPr>
    </w:p>
    <w:p w:rsidR="00900394" w:rsidRDefault="00900394" w:rsidP="00900394">
      <w:pPr>
        <w:tabs>
          <w:tab w:val="left" w:pos="1440"/>
        </w:tabs>
        <w:spacing w:line="480" w:lineRule="auto"/>
        <w:rPr>
          <w:sz w:val="20"/>
          <w:szCs w:val="20"/>
        </w:rPr>
      </w:pPr>
    </w:p>
    <w:p w:rsidR="00900394" w:rsidRDefault="00900394" w:rsidP="00900394">
      <w:pPr>
        <w:tabs>
          <w:tab w:val="left" w:pos="1440"/>
        </w:tabs>
        <w:spacing w:line="480" w:lineRule="auto"/>
        <w:rPr>
          <w:sz w:val="20"/>
          <w:szCs w:val="20"/>
        </w:rPr>
      </w:pPr>
    </w:p>
    <w:p w:rsidR="007D3427" w:rsidRDefault="007D3427">
      <w:bookmarkStart w:id="0" w:name="_GoBack"/>
      <w:bookmarkEnd w:id="0"/>
    </w:p>
    <w:sectPr w:rsidR="007D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94"/>
    <w:rsid w:val="007D3427"/>
    <w:rsid w:val="0090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1219-C3CF-412B-9291-584FE109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WOMP GORZOW</dc:creator>
  <cp:keywords/>
  <dc:description/>
  <cp:lastModifiedBy>WOMP GORZOW</cp:lastModifiedBy>
  <cp:revision>1</cp:revision>
  <dcterms:created xsi:type="dcterms:W3CDTF">2020-02-10T12:28:00Z</dcterms:created>
  <dcterms:modified xsi:type="dcterms:W3CDTF">2020-02-10T12:28:00Z</dcterms:modified>
</cp:coreProperties>
</file>