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EBE5" w14:textId="77777777" w:rsidR="00B83DF9" w:rsidRPr="00972110" w:rsidRDefault="00B83DF9" w:rsidP="00B83DF9">
      <w:pPr>
        <w:suppressAutoHyphens w:val="0"/>
        <w:spacing w:before="120" w:after="120"/>
        <w:rPr>
          <w:rFonts w:ascii="Tahoma" w:hAnsi="Tahoma" w:cs="Tahoma"/>
          <w:b/>
          <w:sz w:val="22"/>
          <w:szCs w:val="22"/>
          <w:lang w:eastAsia="pl-PL"/>
        </w:rPr>
      </w:pPr>
      <w:bookmarkStart w:id="0" w:name="_Toc56762211"/>
      <w:bookmarkStart w:id="1" w:name="_Toc58236335"/>
      <w:r w:rsidRPr="00972110">
        <w:rPr>
          <w:rFonts w:ascii="Tahoma" w:hAnsi="Tahoma" w:cs="Tahoma"/>
          <w:b/>
          <w:sz w:val="22"/>
          <w:szCs w:val="22"/>
          <w:lang w:eastAsia="pl-PL"/>
        </w:rPr>
        <w:t>Tom III:</w:t>
      </w:r>
      <w:r w:rsidRPr="00972110">
        <w:rPr>
          <w:rFonts w:ascii="Tahoma" w:hAnsi="Tahoma" w:cs="Tahoma"/>
          <w:b/>
          <w:sz w:val="22"/>
          <w:szCs w:val="22"/>
          <w:lang w:eastAsia="pl-PL"/>
        </w:rPr>
        <w:tab/>
        <w:t xml:space="preserve"> OPIS PRZEDMIOTU ZAMÓWIENIA (OPZ) </w:t>
      </w:r>
    </w:p>
    <w:p w14:paraId="51317AD2" w14:textId="77777777" w:rsidR="00972110" w:rsidRPr="00972110" w:rsidRDefault="00972110" w:rsidP="00972110">
      <w:pPr>
        <w:suppressAutoHyphens w:val="0"/>
        <w:autoSpaceDE w:val="0"/>
        <w:autoSpaceDN w:val="0"/>
        <w:adjustRightInd w:val="0"/>
        <w:spacing w:line="312" w:lineRule="auto"/>
        <w:ind w:firstLine="286"/>
        <w:jc w:val="center"/>
        <w:rPr>
          <w:rFonts w:ascii="Tahoma" w:hAnsi="Tahoma" w:cs="Tahoma"/>
          <w:b/>
          <w:sz w:val="22"/>
          <w:szCs w:val="22"/>
          <w:lang w:eastAsia="pl-PL"/>
        </w:rPr>
      </w:pPr>
    </w:p>
    <w:p w14:paraId="64B008C2" w14:textId="2FFB27C5" w:rsidR="00972110" w:rsidRPr="00972110" w:rsidRDefault="00972110" w:rsidP="00972110">
      <w:pPr>
        <w:suppressAutoHyphens w:val="0"/>
        <w:autoSpaceDE w:val="0"/>
        <w:autoSpaceDN w:val="0"/>
        <w:adjustRightInd w:val="0"/>
        <w:spacing w:line="312" w:lineRule="auto"/>
        <w:ind w:firstLine="286"/>
        <w:jc w:val="center"/>
        <w:rPr>
          <w:rFonts w:ascii="Tahoma" w:hAnsi="Tahoma" w:cs="Tahoma"/>
          <w:b/>
          <w:sz w:val="22"/>
          <w:szCs w:val="22"/>
          <w:lang w:eastAsia="pl-PL"/>
        </w:rPr>
      </w:pPr>
      <w:r w:rsidRPr="00972110">
        <w:rPr>
          <w:rFonts w:ascii="Tahoma" w:hAnsi="Tahoma" w:cs="Tahoma"/>
          <w:b/>
          <w:sz w:val="22"/>
          <w:szCs w:val="22"/>
          <w:lang w:eastAsia="pl-PL"/>
        </w:rPr>
        <w:t>„Rozbiórka istniejącego i budowa nowego przepustu – JNI – F00129500001 – w ciągu drogi powiatowej nr 1295F, km 12+453 w m. Bledzew”</w:t>
      </w:r>
    </w:p>
    <w:p w14:paraId="504CDE5B" w14:textId="77777777" w:rsidR="00972110" w:rsidRPr="00607570" w:rsidRDefault="00972110" w:rsidP="00972110">
      <w:pPr>
        <w:suppressAutoHyphens w:val="0"/>
        <w:autoSpaceDE w:val="0"/>
        <w:autoSpaceDN w:val="0"/>
        <w:adjustRightInd w:val="0"/>
        <w:spacing w:line="312" w:lineRule="auto"/>
        <w:ind w:firstLine="286"/>
        <w:jc w:val="both"/>
        <w:rPr>
          <w:rFonts w:ascii="Tahoma" w:eastAsiaTheme="minorHAnsi" w:hAnsi="Tahoma" w:cs="Tahoma"/>
          <w:sz w:val="20"/>
          <w:szCs w:val="20"/>
          <w:lang w:eastAsia="en-US"/>
        </w:rPr>
      </w:pPr>
    </w:p>
    <w:p w14:paraId="11BA01B4" w14:textId="77777777" w:rsidR="00972110" w:rsidRPr="00607570" w:rsidRDefault="00972110" w:rsidP="00972110">
      <w:pPr>
        <w:suppressAutoHyphens w:val="0"/>
        <w:autoSpaceDE w:val="0"/>
        <w:autoSpaceDN w:val="0"/>
        <w:adjustRightInd w:val="0"/>
        <w:spacing w:line="312" w:lineRule="auto"/>
        <w:ind w:firstLine="286"/>
        <w:jc w:val="both"/>
        <w:rPr>
          <w:rFonts w:ascii="Tahoma" w:eastAsiaTheme="minorHAnsi" w:hAnsi="Tahoma" w:cs="Tahoma"/>
          <w:sz w:val="20"/>
          <w:szCs w:val="20"/>
          <w:lang w:eastAsia="en-US"/>
        </w:rPr>
      </w:pPr>
      <w:r w:rsidRPr="00607570">
        <w:rPr>
          <w:rFonts w:ascii="Tahoma" w:eastAsiaTheme="minorHAnsi" w:hAnsi="Tahoma" w:cs="Tahoma"/>
          <w:sz w:val="20"/>
          <w:szCs w:val="20"/>
          <w:lang w:eastAsia="en-US"/>
        </w:rPr>
        <w:t>CPV – 45111300-1 Roboty rozbiórkowe</w:t>
      </w:r>
    </w:p>
    <w:p w14:paraId="3F53A707" w14:textId="5934F7D4" w:rsidR="00B83DF9" w:rsidRPr="00607570" w:rsidRDefault="00972110" w:rsidP="00972110">
      <w:pPr>
        <w:suppressAutoHyphens w:val="0"/>
        <w:autoSpaceDE w:val="0"/>
        <w:autoSpaceDN w:val="0"/>
        <w:adjustRightInd w:val="0"/>
        <w:spacing w:line="312" w:lineRule="auto"/>
        <w:ind w:firstLine="286"/>
        <w:jc w:val="both"/>
        <w:rPr>
          <w:rFonts w:ascii="Tahoma" w:eastAsiaTheme="minorHAnsi" w:hAnsi="Tahoma" w:cs="Tahoma"/>
          <w:sz w:val="20"/>
          <w:szCs w:val="20"/>
          <w:lang w:eastAsia="en-US"/>
        </w:rPr>
      </w:pPr>
      <w:r w:rsidRPr="00607570">
        <w:rPr>
          <w:rFonts w:ascii="Tahoma" w:eastAsiaTheme="minorHAnsi" w:hAnsi="Tahoma" w:cs="Tahoma"/>
          <w:sz w:val="20"/>
          <w:szCs w:val="20"/>
          <w:lang w:eastAsia="en-US"/>
        </w:rPr>
        <w:t>CPV – 45221100-3 Roboty budowlane w zakresie budowy mostów</w:t>
      </w:r>
    </w:p>
    <w:p w14:paraId="0849526A" w14:textId="77777777" w:rsidR="00972110" w:rsidRPr="00607570" w:rsidRDefault="00972110" w:rsidP="00B83DF9">
      <w:pPr>
        <w:suppressAutoHyphens w:val="0"/>
        <w:spacing w:before="120" w:after="120"/>
        <w:rPr>
          <w:rFonts w:ascii="Tahoma" w:hAnsi="Tahoma" w:cs="Tahoma"/>
          <w:b/>
          <w:sz w:val="20"/>
          <w:szCs w:val="20"/>
          <w:lang w:eastAsia="pl-PL"/>
        </w:rPr>
      </w:pPr>
    </w:p>
    <w:p w14:paraId="54274002" w14:textId="7FEB65E6" w:rsidR="00B83DF9" w:rsidRPr="00972110" w:rsidRDefault="00B83DF9" w:rsidP="00972110">
      <w:pPr>
        <w:suppressAutoHyphens w:val="0"/>
        <w:spacing w:before="120" w:after="120"/>
        <w:rPr>
          <w:rFonts w:ascii="Tahoma" w:hAnsi="Tahoma" w:cs="Tahoma"/>
          <w:b/>
          <w:sz w:val="22"/>
          <w:szCs w:val="22"/>
          <w:lang w:eastAsia="pl-PL"/>
        </w:rPr>
      </w:pPr>
      <w:r w:rsidRPr="00972110">
        <w:rPr>
          <w:rFonts w:ascii="Tahoma" w:hAnsi="Tahoma" w:cs="Tahoma"/>
          <w:b/>
          <w:sz w:val="22"/>
          <w:szCs w:val="22"/>
          <w:lang w:eastAsia="pl-PL"/>
        </w:rPr>
        <w:t>DZIAŁ I</w:t>
      </w:r>
      <w:r w:rsidRPr="00972110">
        <w:rPr>
          <w:rFonts w:ascii="Tahoma" w:hAnsi="Tahoma" w:cs="Tahoma"/>
          <w:b/>
          <w:sz w:val="22"/>
          <w:szCs w:val="22"/>
          <w:lang w:eastAsia="pl-PL"/>
        </w:rPr>
        <w:tab/>
        <w:t>OPZ</w:t>
      </w:r>
    </w:p>
    <w:p w14:paraId="1F1B4D53" w14:textId="77777777" w:rsidR="00B83DF9" w:rsidRPr="00972110" w:rsidRDefault="00B83DF9" w:rsidP="00B83DF9">
      <w:pPr>
        <w:numPr>
          <w:ilvl w:val="0"/>
          <w:numId w:val="17"/>
        </w:numPr>
        <w:suppressAutoHyphens w:val="0"/>
        <w:autoSpaceDE w:val="0"/>
        <w:autoSpaceDN w:val="0"/>
        <w:adjustRightInd w:val="0"/>
        <w:spacing w:before="120" w:after="120" w:line="312" w:lineRule="auto"/>
        <w:ind w:left="357" w:hanging="357"/>
        <w:jc w:val="both"/>
        <w:rPr>
          <w:rFonts w:ascii="Tahoma" w:eastAsiaTheme="minorHAnsi" w:hAnsi="Tahoma" w:cs="Tahoma"/>
          <w:b/>
          <w:bCs/>
          <w:sz w:val="22"/>
          <w:szCs w:val="22"/>
          <w:lang w:eastAsia="en-US"/>
        </w:rPr>
      </w:pPr>
      <w:r w:rsidRPr="00972110">
        <w:rPr>
          <w:rFonts w:ascii="Tahoma" w:eastAsiaTheme="minorHAnsi" w:hAnsi="Tahoma" w:cs="Tahoma"/>
          <w:b/>
          <w:bCs/>
          <w:sz w:val="22"/>
          <w:szCs w:val="22"/>
          <w:lang w:eastAsia="en-US"/>
        </w:rPr>
        <w:t>Cel inwestycji</w:t>
      </w:r>
    </w:p>
    <w:p w14:paraId="2AA82D55" w14:textId="77777777" w:rsidR="00B83DF9" w:rsidRPr="00607570" w:rsidRDefault="00B83DF9" w:rsidP="00B83DF9">
      <w:pPr>
        <w:pStyle w:val="Akapitzlist"/>
        <w:autoSpaceDE w:val="0"/>
        <w:autoSpaceDN w:val="0"/>
        <w:adjustRightInd w:val="0"/>
        <w:spacing w:line="312" w:lineRule="auto"/>
        <w:ind w:left="0" w:firstLine="709"/>
        <w:jc w:val="both"/>
        <w:rPr>
          <w:rFonts w:ascii="Tahoma" w:hAnsi="Tahoma" w:cs="Tahoma"/>
          <w:sz w:val="20"/>
          <w:lang w:eastAsia="pl-PL"/>
        </w:rPr>
      </w:pPr>
      <w:r w:rsidRPr="00607570">
        <w:rPr>
          <w:rFonts w:ascii="Tahoma" w:hAnsi="Tahoma" w:cs="Tahoma"/>
          <w:sz w:val="20"/>
        </w:rPr>
        <w:t xml:space="preserve">Przedmiotem zamówienia jest rozbiórka istniejącego i budowa nowego przepustu - </w:t>
      </w:r>
      <w:r w:rsidRPr="00607570">
        <w:rPr>
          <w:rFonts w:ascii="Tahoma" w:hAnsi="Tahoma" w:cs="Tahoma"/>
          <w:sz w:val="20"/>
          <w:lang w:eastAsia="pl-PL"/>
        </w:rPr>
        <w:t>JNI – F00129500001 – w ciągu drogi powiatowej nr 1295F, km 12+453 w m. Bledzew. Zakres przewidzianych robót nie powoduje docelowo zmiany sposobu zagospodarowania terenu i użytkowania obiektu i nie narusza planu miejscowego.</w:t>
      </w:r>
    </w:p>
    <w:p w14:paraId="10DFE8AE" w14:textId="77777777" w:rsidR="00B83DF9" w:rsidRPr="00607570" w:rsidRDefault="00B83DF9" w:rsidP="00B83DF9">
      <w:pPr>
        <w:pStyle w:val="Akapitzlist"/>
        <w:autoSpaceDE w:val="0"/>
        <w:autoSpaceDN w:val="0"/>
        <w:adjustRightInd w:val="0"/>
        <w:spacing w:line="312" w:lineRule="auto"/>
        <w:ind w:left="0" w:firstLine="709"/>
        <w:jc w:val="both"/>
        <w:rPr>
          <w:rFonts w:ascii="Tahoma" w:hAnsi="Tahoma" w:cs="Tahoma"/>
          <w:sz w:val="20"/>
          <w:lang w:eastAsia="pl-PL"/>
        </w:rPr>
      </w:pPr>
      <w:r w:rsidRPr="00607570">
        <w:rPr>
          <w:rFonts w:ascii="Tahoma" w:hAnsi="Tahoma" w:cs="Tahoma"/>
          <w:sz w:val="20"/>
          <w:lang w:eastAsia="pl-PL"/>
        </w:rPr>
        <w:t>Inwestycja polega na rozbiórce istniejącego przepustu o ustroju nośnym w postaci konstrukcji belkowej, stalowej opartej na podporach kamiennych i wzniesieniu przepustu o konstrukcji żelbetowej prefabrykowano-monolitycznej. Nowa konstrukcja będzie posiadała wymagane obowiązującym prawem parametry techniczne. Ze względu zmianę konstrukcji przepustu zachodzi konieczność przebudowy odcinków dojazdowych w celu nawiązania wysokościowego niwelety. W wyniku rozbiórki istniejącego przepustu planuje się dokonanie korekty położenia istniejących studni telekomunikacyjnych przy obiekcie oraz ułożenie odcinka istniejącej sieci energetycznej w kapie obiektu.</w:t>
      </w:r>
    </w:p>
    <w:p w14:paraId="78EE03AB" w14:textId="77777777" w:rsidR="00B83DF9" w:rsidRPr="00972110" w:rsidRDefault="00B83DF9" w:rsidP="00B83DF9">
      <w:pPr>
        <w:pStyle w:val="Akapitzlist"/>
        <w:numPr>
          <w:ilvl w:val="0"/>
          <w:numId w:val="17"/>
        </w:numPr>
        <w:suppressAutoHyphens w:val="0"/>
        <w:autoSpaceDE w:val="0"/>
        <w:autoSpaceDN w:val="0"/>
        <w:adjustRightInd w:val="0"/>
        <w:spacing w:before="120" w:after="120" w:line="312" w:lineRule="auto"/>
        <w:ind w:left="357" w:hanging="357"/>
        <w:contextualSpacing w:val="0"/>
        <w:jc w:val="both"/>
        <w:rPr>
          <w:rFonts w:ascii="Tahoma" w:hAnsi="Tahoma" w:cs="Tahoma"/>
          <w:b/>
          <w:bCs/>
          <w:sz w:val="22"/>
          <w:szCs w:val="22"/>
          <w:lang w:eastAsia="pl-PL"/>
        </w:rPr>
      </w:pPr>
      <w:r w:rsidRPr="00972110">
        <w:rPr>
          <w:rFonts w:ascii="Tahoma" w:hAnsi="Tahoma" w:cs="Tahoma"/>
          <w:b/>
          <w:bCs/>
          <w:sz w:val="22"/>
          <w:szCs w:val="22"/>
          <w:lang w:eastAsia="pl-PL"/>
        </w:rPr>
        <w:t>Lokalizacja inwestycji</w:t>
      </w:r>
    </w:p>
    <w:p w14:paraId="46C12C6B" w14:textId="45F269BB" w:rsidR="00B83DF9" w:rsidRPr="00607570" w:rsidRDefault="00B83DF9" w:rsidP="00607570">
      <w:pPr>
        <w:pStyle w:val="Akapitzlist"/>
        <w:autoSpaceDE w:val="0"/>
        <w:autoSpaceDN w:val="0"/>
        <w:adjustRightInd w:val="0"/>
        <w:spacing w:before="120" w:after="120" w:line="312" w:lineRule="auto"/>
        <w:ind w:left="0" w:firstLine="709"/>
        <w:jc w:val="both"/>
        <w:rPr>
          <w:rFonts w:ascii="Tahoma" w:hAnsi="Tahoma" w:cs="Tahoma"/>
          <w:sz w:val="20"/>
          <w:lang w:eastAsia="pl-PL"/>
        </w:rPr>
      </w:pPr>
      <w:r w:rsidRPr="00607570">
        <w:rPr>
          <w:rFonts w:ascii="Tahoma" w:hAnsi="Tahoma" w:cs="Tahoma"/>
          <w:sz w:val="20"/>
          <w:lang w:eastAsia="pl-PL"/>
        </w:rPr>
        <w:t>Inwestycja zlokalizowana jest w województwie lubuskim, powiecie międzyrzeckim, gminie Bledzew,</w:t>
      </w:r>
      <w:r w:rsidR="00607570">
        <w:rPr>
          <w:rFonts w:ascii="Tahoma" w:hAnsi="Tahoma" w:cs="Tahoma"/>
          <w:sz w:val="20"/>
          <w:lang w:eastAsia="pl-PL"/>
        </w:rPr>
        <w:t xml:space="preserve"> </w:t>
      </w:r>
      <w:r w:rsidRPr="00607570">
        <w:rPr>
          <w:rFonts w:ascii="Tahoma" w:hAnsi="Tahoma" w:cs="Tahoma"/>
          <w:sz w:val="20"/>
          <w:lang w:eastAsia="pl-PL"/>
        </w:rPr>
        <w:t>na następujących działkach w jednostce ewidencyjnej 080301_2 Bledzew, obręb 000 3 Bledzew 361, 369/ 2, 370, 408, 410 /1, 413, 414/2</w:t>
      </w:r>
    </w:p>
    <w:p w14:paraId="2B6C8C99" w14:textId="77777777" w:rsidR="00D44AAD" w:rsidRDefault="00B83DF9" w:rsidP="00D44AAD">
      <w:pPr>
        <w:numPr>
          <w:ilvl w:val="0"/>
          <w:numId w:val="17"/>
        </w:numPr>
        <w:suppressAutoHyphens w:val="0"/>
        <w:autoSpaceDE w:val="0"/>
        <w:autoSpaceDN w:val="0"/>
        <w:adjustRightInd w:val="0"/>
        <w:spacing w:before="120" w:after="120" w:line="312" w:lineRule="auto"/>
        <w:ind w:left="357" w:hanging="357"/>
        <w:jc w:val="both"/>
        <w:rPr>
          <w:rFonts w:ascii="Tahoma" w:eastAsiaTheme="minorHAnsi" w:hAnsi="Tahoma" w:cs="Tahoma"/>
          <w:b/>
          <w:bCs/>
          <w:sz w:val="22"/>
          <w:szCs w:val="22"/>
          <w:lang w:eastAsia="en-US"/>
        </w:rPr>
      </w:pPr>
      <w:r w:rsidRPr="00972110">
        <w:rPr>
          <w:rFonts w:ascii="Tahoma" w:eastAsiaTheme="minorHAnsi" w:hAnsi="Tahoma" w:cs="Tahoma"/>
          <w:b/>
          <w:bCs/>
          <w:sz w:val="22"/>
          <w:szCs w:val="22"/>
          <w:lang w:eastAsia="en-US"/>
        </w:rPr>
        <w:t xml:space="preserve">Opis </w:t>
      </w:r>
      <w:r w:rsidR="000C4472" w:rsidRPr="00972110">
        <w:rPr>
          <w:rFonts w:ascii="Tahoma" w:eastAsiaTheme="minorHAnsi" w:hAnsi="Tahoma" w:cs="Tahoma"/>
          <w:b/>
          <w:bCs/>
          <w:sz w:val="22"/>
          <w:szCs w:val="22"/>
          <w:lang w:eastAsia="en-US"/>
        </w:rPr>
        <w:t>zadania, zakres prac</w:t>
      </w:r>
    </w:p>
    <w:p w14:paraId="55A42CA1" w14:textId="5C42B040" w:rsidR="00607570" w:rsidRPr="004D71EB" w:rsidRDefault="000C4472" w:rsidP="00173504">
      <w:pPr>
        <w:pStyle w:val="Akapitzlist"/>
        <w:numPr>
          <w:ilvl w:val="1"/>
          <w:numId w:val="39"/>
        </w:numPr>
        <w:suppressAutoHyphens w:val="0"/>
        <w:autoSpaceDE w:val="0"/>
        <w:autoSpaceDN w:val="0"/>
        <w:adjustRightInd w:val="0"/>
        <w:spacing w:before="120" w:after="120" w:line="312" w:lineRule="auto"/>
        <w:jc w:val="both"/>
        <w:rPr>
          <w:rFonts w:ascii="Tahoma" w:eastAsiaTheme="minorHAnsi" w:hAnsi="Tahoma" w:cs="Tahoma"/>
          <w:b/>
          <w:bCs/>
          <w:sz w:val="20"/>
          <w:lang w:eastAsia="en-US"/>
        </w:rPr>
      </w:pPr>
      <w:r w:rsidRPr="004D71EB">
        <w:rPr>
          <w:rFonts w:ascii="Tahoma" w:hAnsi="Tahoma" w:cs="Tahoma"/>
          <w:b/>
          <w:bCs/>
          <w:sz w:val="20"/>
        </w:rPr>
        <w:t>Opis stanu istniejącego</w:t>
      </w:r>
    </w:p>
    <w:p w14:paraId="01E53E3E" w14:textId="77777777" w:rsidR="00607570" w:rsidRPr="00607570" w:rsidRDefault="00B83DF9" w:rsidP="00607570">
      <w:pPr>
        <w:pStyle w:val="Akapitzlist"/>
        <w:numPr>
          <w:ilvl w:val="0"/>
          <w:numId w:val="29"/>
        </w:numPr>
        <w:suppressAutoHyphens w:val="0"/>
        <w:autoSpaceDE w:val="0"/>
        <w:autoSpaceDN w:val="0"/>
        <w:adjustRightInd w:val="0"/>
        <w:spacing w:before="120" w:after="120" w:line="312" w:lineRule="auto"/>
        <w:jc w:val="both"/>
        <w:rPr>
          <w:rFonts w:ascii="Tahoma" w:eastAsiaTheme="minorHAnsi" w:hAnsi="Tahoma" w:cs="Tahoma"/>
          <w:b/>
          <w:bCs/>
          <w:sz w:val="20"/>
          <w:lang w:eastAsia="en-US"/>
        </w:rPr>
      </w:pPr>
      <w:r w:rsidRPr="00607570">
        <w:rPr>
          <w:rFonts w:ascii="Tahoma" w:hAnsi="Tahoma" w:cs="Tahoma"/>
          <w:b/>
          <w:bCs/>
          <w:sz w:val="20"/>
        </w:rPr>
        <w:t xml:space="preserve">Stan istniejący </w:t>
      </w:r>
      <w:bookmarkEnd w:id="0"/>
      <w:r w:rsidRPr="00607570">
        <w:rPr>
          <w:rFonts w:ascii="Tahoma" w:hAnsi="Tahoma" w:cs="Tahoma"/>
          <w:b/>
          <w:bCs/>
          <w:sz w:val="20"/>
        </w:rPr>
        <w:t>przepustu</w:t>
      </w:r>
      <w:bookmarkEnd w:id="1"/>
    </w:p>
    <w:p w14:paraId="42953144" w14:textId="77777777" w:rsidR="00607570" w:rsidRDefault="00B83DF9" w:rsidP="00607570">
      <w:pPr>
        <w:pStyle w:val="Akapitzlist"/>
        <w:suppressAutoHyphens w:val="0"/>
        <w:autoSpaceDE w:val="0"/>
        <w:autoSpaceDN w:val="0"/>
        <w:adjustRightInd w:val="0"/>
        <w:spacing w:before="120" w:after="120" w:line="312" w:lineRule="auto"/>
        <w:ind w:left="0" w:firstLine="709"/>
        <w:jc w:val="both"/>
        <w:rPr>
          <w:rFonts w:ascii="Tahoma" w:hAnsi="Tahoma" w:cs="Tahoma"/>
          <w:sz w:val="20"/>
        </w:rPr>
      </w:pPr>
      <w:r w:rsidRPr="00607570">
        <w:rPr>
          <w:rFonts w:ascii="Tahoma" w:hAnsi="Tahoma" w:cs="Tahoma"/>
          <w:sz w:val="20"/>
        </w:rPr>
        <w:t xml:space="preserve">Istniejący przepust jest konstrukcją stalową, jednoprzęsłową o rozpiętości ok. 4,35 [m]. Przęsło obiektu oparte jest za pomocą łożysk stalowych na przyczółkach kamiennych, które posadowione są w korycie cieku. Rozpiętość w świetle podpór wynosi ok. 3,92 [m]. Przęsło przepustu składa się z 9 belek stalowych dwuteowych IPN 400. Na belkach ułożone jest stalowe deskowanie tracone w formie blachy falistej, na której ułożono warstwę </w:t>
      </w:r>
      <w:proofErr w:type="spellStart"/>
      <w:r w:rsidRPr="00607570">
        <w:rPr>
          <w:rFonts w:ascii="Tahoma" w:hAnsi="Tahoma" w:cs="Tahoma"/>
          <w:sz w:val="20"/>
        </w:rPr>
        <w:t>nadbetonu</w:t>
      </w:r>
      <w:proofErr w:type="spellEnd"/>
      <w:r w:rsidRPr="00607570">
        <w:rPr>
          <w:rFonts w:ascii="Tahoma" w:hAnsi="Tahoma" w:cs="Tahoma"/>
          <w:sz w:val="20"/>
        </w:rPr>
        <w:t xml:space="preserve">. Pierwotnie przepust posiadał nawierzchnię jezdną z kamiennej kostki brukowej. Obecnie, w wyniku remontów drogi konstrukcja nawierzchni na przepuście została nadbudowana m.in. nawierzchniami asfaltowymi. Przepust posiada jezdnię o nawierzchni asfaltowej szerokości ok. 6,18 [m] oraz obustronne chodniki z betonowej kostki brukowej szerokości ok. 0,95 oraz 1,02 [m]. Całkowita szerokość obiektu wynosi ok. 5,40 [m]. Przepust został wyposażony w balustrady stalowe wysokości 1,00 [m], które przytwierdzone są do słupków ceglanych. </w:t>
      </w:r>
    </w:p>
    <w:p w14:paraId="48AA924B" w14:textId="7A5FA6F6" w:rsidR="00B83DF9" w:rsidRPr="00607570" w:rsidRDefault="00B83DF9" w:rsidP="00607570">
      <w:pPr>
        <w:pStyle w:val="Akapitzlist"/>
        <w:suppressAutoHyphens w:val="0"/>
        <w:autoSpaceDE w:val="0"/>
        <w:autoSpaceDN w:val="0"/>
        <w:adjustRightInd w:val="0"/>
        <w:spacing w:before="120" w:after="120" w:line="312" w:lineRule="auto"/>
        <w:ind w:left="0" w:firstLine="709"/>
        <w:jc w:val="both"/>
        <w:rPr>
          <w:rFonts w:ascii="Tahoma" w:hAnsi="Tahoma" w:cs="Tahoma"/>
          <w:sz w:val="20"/>
        </w:rPr>
      </w:pPr>
      <w:r w:rsidRPr="00607570">
        <w:rPr>
          <w:rFonts w:ascii="Tahoma" w:hAnsi="Tahoma" w:cs="Tahoma"/>
          <w:sz w:val="20"/>
        </w:rPr>
        <w:t>Wg uzyskanych informacji nie zachowała się dokumentacja projektowa istniejącego obiektu. Podstawowe parametry istniejącego obiektu:</w:t>
      </w:r>
    </w:p>
    <w:p w14:paraId="52BB1971" w14:textId="77777777" w:rsidR="00B83DF9" w:rsidRPr="00607570" w:rsidRDefault="00B83DF9" w:rsidP="00B83DF9">
      <w:pPr>
        <w:pStyle w:val="Akapitzlist"/>
        <w:numPr>
          <w:ilvl w:val="0"/>
          <w:numId w:val="2"/>
        </w:numPr>
        <w:suppressAutoHyphens w:val="0"/>
        <w:spacing w:before="120" w:line="360" w:lineRule="auto"/>
        <w:ind w:left="284" w:hanging="284"/>
        <w:jc w:val="both"/>
        <w:rPr>
          <w:rFonts w:ascii="Tahoma" w:hAnsi="Tahoma" w:cs="Tahoma"/>
          <w:sz w:val="20"/>
        </w:rPr>
      </w:pPr>
      <w:r w:rsidRPr="00607570">
        <w:rPr>
          <w:rFonts w:ascii="Tahoma" w:hAnsi="Tahoma" w:cs="Tahoma"/>
          <w:sz w:val="20"/>
        </w:rPr>
        <w:lastRenderedPageBreak/>
        <w:t>Długość całkowita przepustu</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8,15 [m];</w:t>
      </w:r>
    </w:p>
    <w:p w14:paraId="6ECBF63D" w14:textId="77777777" w:rsidR="00B83DF9" w:rsidRPr="00607570" w:rsidRDefault="00B83DF9" w:rsidP="00B83DF9">
      <w:pPr>
        <w:pStyle w:val="Akapitzlist"/>
        <w:numPr>
          <w:ilvl w:val="0"/>
          <w:numId w:val="2"/>
        </w:numPr>
        <w:suppressAutoHyphens w:val="0"/>
        <w:spacing w:before="120" w:line="360" w:lineRule="auto"/>
        <w:ind w:left="284" w:hanging="284"/>
        <w:jc w:val="both"/>
        <w:rPr>
          <w:rFonts w:ascii="Tahoma" w:hAnsi="Tahoma" w:cs="Tahoma"/>
          <w:sz w:val="20"/>
        </w:rPr>
      </w:pPr>
      <w:r w:rsidRPr="00607570">
        <w:rPr>
          <w:rFonts w:ascii="Tahoma" w:hAnsi="Tahoma" w:cs="Tahoma"/>
          <w:sz w:val="20"/>
        </w:rPr>
        <w:t>Rozpiętość teoretyczna</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4,35 [m];</w:t>
      </w:r>
    </w:p>
    <w:p w14:paraId="21B27B79" w14:textId="77777777" w:rsidR="00B83DF9" w:rsidRPr="00607570" w:rsidRDefault="00B83DF9" w:rsidP="00B83DF9">
      <w:pPr>
        <w:pStyle w:val="Akapitzlist"/>
        <w:numPr>
          <w:ilvl w:val="0"/>
          <w:numId w:val="2"/>
        </w:numPr>
        <w:suppressAutoHyphens w:val="0"/>
        <w:spacing w:before="120" w:line="360" w:lineRule="auto"/>
        <w:ind w:left="284" w:hanging="284"/>
        <w:jc w:val="both"/>
        <w:rPr>
          <w:rFonts w:ascii="Tahoma" w:hAnsi="Tahoma" w:cs="Tahoma"/>
          <w:sz w:val="20"/>
        </w:rPr>
      </w:pPr>
      <w:r w:rsidRPr="00607570">
        <w:rPr>
          <w:rFonts w:ascii="Tahoma" w:hAnsi="Tahoma" w:cs="Tahoma"/>
          <w:sz w:val="20"/>
        </w:rPr>
        <w:t>Szerokość obiektu</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5,40 [m];</w:t>
      </w:r>
    </w:p>
    <w:p w14:paraId="5737876E" w14:textId="77777777" w:rsidR="00B83DF9" w:rsidRPr="00607570" w:rsidRDefault="00B83DF9" w:rsidP="00B83DF9">
      <w:pPr>
        <w:pStyle w:val="Akapitzlist"/>
        <w:numPr>
          <w:ilvl w:val="0"/>
          <w:numId w:val="2"/>
        </w:numPr>
        <w:suppressAutoHyphens w:val="0"/>
        <w:spacing w:before="120" w:line="360" w:lineRule="auto"/>
        <w:ind w:left="284" w:hanging="284"/>
        <w:jc w:val="both"/>
        <w:rPr>
          <w:rFonts w:ascii="Tahoma" w:hAnsi="Tahoma" w:cs="Tahoma"/>
          <w:sz w:val="20"/>
        </w:rPr>
      </w:pPr>
      <w:r w:rsidRPr="00607570">
        <w:rPr>
          <w:rFonts w:ascii="Tahoma" w:hAnsi="Tahoma" w:cs="Tahoma"/>
          <w:sz w:val="20"/>
        </w:rPr>
        <w:t>Szerokość kap chodnikowych</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0,95 + 1,02 [m];</w:t>
      </w:r>
    </w:p>
    <w:p w14:paraId="085362D4" w14:textId="77777777" w:rsidR="00B83DF9" w:rsidRPr="00607570" w:rsidRDefault="00B83DF9" w:rsidP="00B83DF9">
      <w:pPr>
        <w:pStyle w:val="Akapitzlist"/>
        <w:numPr>
          <w:ilvl w:val="0"/>
          <w:numId w:val="2"/>
        </w:numPr>
        <w:suppressAutoHyphens w:val="0"/>
        <w:spacing w:before="120" w:line="360" w:lineRule="auto"/>
        <w:ind w:left="284" w:hanging="284"/>
        <w:jc w:val="both"/>
        <w:rPr>
          <w:rFonts w:ascii="Tahoma" w:hAnsi="Tahoma" w:cs="Tahoma"/>
          <w:sz w:val="20"/>
        </w:rPr>
      </w:pPr>
      <w:r w:rsidRPr="00607570">
        <w:rPr>
          <w:rFonts w:ascii="Tahoma" w:hAnsi="Tahoma" w:cs="Tahoma"/>
          <w:sz w:val="20"/>
        </w:rPr>
        <w:t>Szerokość jezdni</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6,18 [m];</w:t>
      </w:r>
    </w:p>
    <w:p w14:paraId="020306A8" w14:textId="77777777" w:rsidR="00B83DF9" w:rsidRPr="00607570" w:rsidRDefault="00B83DF9" w:rsidP="00B83DF9">
      <w:pPr>
        <w:pStyle w:val="Akapitzlist"/>
        <w:numPr>
          <w:ilvl w:val="0"/>
          <w:numId w:val="2"/>
        </w:numPr>
        <w:suppressAutoHyphens w:val="0"/>
        <w:spacing w:before="120" w:line="360" w:lineRule="auto"/>
        <w:ind w:left="284" w:hanging="284"/>
        <w:jc w:val="both"/>
        <w:rPr>
          <w:rStyle w:val="st"/>
          <w:rFonts w:ascii="Tahoma" w:hAnsi="Tahoma" w:cs="Tahoma"/>
          <w:sz w:val="20"/>
        </w:rPr>
      </w:pPr>
      <w:r w:rsidRPr="00607570">
        <w:rPr>
          <w:rFonts w:ascii="Tahoma" w:hAnsi="Tahoma" w:cs="Tahoma"/>
          <w:sz w:val="20"/>
        </w:rPr>
        <w:t>Ukos konstrukcji</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90</w:t>
      </w:r>
      <w:r w:rsidRPr="00607570">
        <w:rPr>
          <w:rStyle w:val="st"/>
          <w:rFonts w:ascii="Tahoma" w:hAnsi="Tahoma" w:cs="Tahoma"/>
          <w:sz w:val="20"/>
        </w:rPr>
        <w:t>°;</w:t>
      </w:r>
    </w:p>
    <w:p w14:paraId="492311E1" w14:textId="77777777" w:rsidR="00B83DF9" w:rsidRPr="00607570" w:rsidRDefault="00B83DF9" w:rsidP="00B83DF9">
      <w:pPr>
        <w:pStyle w:val="Akapitzlist"/>
        <w:numPr>
          <w:ilvl w:val="0"/>
          <w:numId w:val="2"/>
        </w:numPr>
        <w:suppressAutoHyphens w:val="0"/>
        <w:spacing w:before="120" w:line="360" w:lineRule="auto"/>
        <w:ind w:left="284" w:hanging="284"/>
        <w:jc w:val="both"/>
        <w:rPr>
          <w:rStyle w:val="st"/>
          <w:rFonts w:ascii="Tahoma" w:hAnsi="Tahoma" w:cs="Tahoma"/>
          <w:sz w:val="20"/>
        </w:rPr>
      </w:pPr>
      <w:r w:rsidRPr="00607570">
        <w:rPr>
          <w:rStyle w:val="st"/>
          <w:rFonts w:ascii="Tahoma" w:hAnsi="Tahoma" w:cs="Tahoma"/>
          <w:sz w:val="20"/>
        </w:rPr>
        <w:t>Rzędna spodu konstrukcji</w:t>
      </w:r>
      <w:r w:rsidRPr="00607570">
        <w:rPr>
          <w:rStyle w:val="st"/>
          <w:rFonts w:ascii="Tahoma" w:hAnsi="Tahoma" w:cs="Tahoma"/>
          <w:sz w:val="20"/>
        </w:rPr>
        <w:tab/>
      </w:r>
      <w:r w:rsidRPr="00607570">
        <w:rPr>
          <w:rStyle w:val="st"/>
          <w:rFonts w:ascii="Tahoma" w:hAnsi="Tahoma" w:cs="Tahoma"/>
          <w:sz w:val="20"/>
        </w:rPr>
        <w:tab/>
      </w:r>
      <w:r w:rsidRPr="00607570">
        <w:rPr>
          <w:rStyle w:val="st"/>
          <w:rFonts w:ascii="Tahoma" w:hAnsi="Tahoma" w:cs="Tahoma"/>
          <w:sz w:val="20"/>
        </w:rPr>
        <w:tab/>
      </w:r>
      <w:r w:rsidRPr="00607570">
        <w:rPr>
          <w:rStyle w:val="st"/>
          <w:rFonts w:ascii="Tahoma" w:hAnsi="Tahoma" w:cs="Tahoma"/>
          <w:sz w:val="20"/>
        </w:rPr>
        <w:tab/>
      </w:r>
      <w:r w:rsidRPr="00607570">
        <w:rPr>
          <w:rStyle w:val="st"/>
          <w:rFonts w:ascii="Tahoma" w:hAnsi="Tahoma" w:cs="Tahoma"/>
          <w:sz w:val="20"/>
        </w:rPr>
        <w:tab/>
        <w:t>39,16 [m n.p.m.].</w:t>
      </w:r>
    </w:p>
    <w:p w14:paraId="31A4CC21" w14:textId="77777777" w:rsidR="00607570" w:rsidRDefault="00B83DF9" w:rsidP="00607570">
      <w:pPr>
        <w:spacing w:line="360" w:lineRule="auto"/>
        <w:ind w:firstLine="709"/>
        <w:jc w:val="both"/>
        <w:rPr>
          <w:rFonts w:ascii="Tahoma" w:hAnsi="Tahoma" w:cs="Tahoma"/>
          <w:sz w:val="20"/>
          <w:szCs w:val="20"/>
        </w:rPr>
      </w:pPr>
      <w:r w:rsidRPr="00607570">
        <w:rPr>
          <w:rFonts w:ascii="Tahoma" w:hAnsi="Tahoma" w:cs="Tahoma"/>
          <w:sz w:val="20"/>
          <w:szCs w:val="20"/>
        </w:rPr>
        <w:t>Obiekt znajduje się w obszarze zabudowanym i sąsiaduje bezpośrednio z istniejącym budynkiem murowanym zlokalizowanym na działce 369/1.</w:t>
      </w:r>
    </w:p>
    <w:p w14:paraId="02B64D16" w14:textId="77777777" w:rsidR="00607570" w:rsidRDefault="00B83DF9" w:rsidP="00607570">
      <w:pPr>
        <w:spacing w:line="360" w:lineRule="auto"/>
        <w:ind w:firstLine="709"/>
        <w:jc w:val="both"/>
        <w:rPr>
          <w:rFonts w:ascii="Tahoma" w:hAnsi="Tahoma" w:cs="Tahoma"/>
          <w:sz w:val="20"/>
          <w:szCs w:val="20"/>
        </w:rPr>
      </w:pPr>
      <w:r w:rsidRPr="00607570">
        <w:rPr>
          <w:rFonts w:ascii="Tahoma" w:hAnsi="Tahoma" w:cs="Tahoma"/>
          <w:sz w:val="20"/>
          <w:szCs w:val="20"/>
        </w:rPr>
        <w:t>Wody opadowe z istniejącego obiektu odprowadzane są grawitacyjnie, za pomocą spadków podłużnych i poprzecznych do wpustów drogowych zlokalizowanych poza obiektem.</w:t>
      </w:r>
    </w:p>
    <w:p w14:paraId="4C34A58F" w14:textId="6AD183B3" w:rsidR="00B83DF9" w:rsidRPr="00607570" w:rsidRDefault="00B83DF9" w:rsidP="00607570">
      <w:pPr>
        <w:spacing w:line="360" w:lineRule="auto"/>
        <w:ind w:firstLine="709"/>
        <w:jc w:val="both"/>
        <w:rPr>
          <w:rFonts w:ascii="Tahoma" w:hAnsi="Tahoma" w:cs="Tahoma"/>
          <w:sz w:val="20"/>
          <w:szCs w:val="20"/>
        </w:rPr>
      </w:pPr>
      <w:r w:rsidRPr="00607570">
        <w:rPr>
          <w:rFonts w:ascii="Tahoma" w:hAnsi="Tahoma" w:cs="Tahoma"/>
          <w:sz w:val="20"/>
          <w:szCs w:val="20"/>
        </w:rPr>
        <w:t>Bezpośrednio przez obiekt prowadzona jest sieć telekomunikacyjna, zlokalizowana w rurach osłonowych podwieszonych do konstrukcji obiektu od strony górnej wody. W otoczeniu obiektu zlokalizowane są sieci elektroenergetyczne, telekomunikacyjne, kanalizacyjne, gazowe oraz wodociągowe. Nie wyklucza się występowania innych urządzeń podziemnych nie wykazanych w inwentaryzacji.</w:t>
      </w:r>
    </w:p>
    <w:p w14:paraId="1AC04CDF" w14:textId="55CD6528" w:rsidR="00B83DF9" w:rsidRPr="00972110" w:rsidRDefault="00B83DF9" w:rsidP="004D71EB">
      <w:pPr>
        <w:pStyle w:val="ROZD3"/>
        <w:numPr>
          <w:ilvl w:val="0"/>
          <w:numId w:val="29"/>
        </w:numPr>
      </w:pPr>
      <w:bookmarkStart w:id="2" w:name="_Toc56762212"/>
      <w:bookmarkStart w:id="3" w:name="_Toc58236336"/>
      <w:r w:rsidRPr="00972110">
        <w:t xml:space="preserve">Ocena stanu technicznego istniejącego </w:t>
      </w:r>
      <w:bookmarkEnd w:id="2"/>
      <w:r w:rsidRPr="00972110">
        <w:t>przepustu</w:t>
      </w:r>
      <w:bookmarkEnd w:id="3"/>
    </w:p>
    <w:p w14:paraId="0425DAD0" w14:textId="77777777" w:rsidR="00607570" w:rsidRDefault="00B83DF9" w:rsidP="00607570">
      <w:pPr>
        <w:spacing w:line="360" w:lineRule="auto"/>
        <w:ind w:firstLine="709"/>
        <w:jc w:val="both"/>
        <w:rPr>
          <w:rFonts w:ascii="Tahoma" w:hAnsi="Tahoma" w:cs="Tahoma"/>
          <w:sz w:val="20"/>
          <w:szCs w:val="20"/>
        </w:rPr>
      </w:pPr>
      <w:r w:rsidRPr="00607570">
        <w:rPr>
          <w:rFonts w:ascii="Tahoma" w:hAnsi="Tahoma" w:cs="Tahoma"/>
          <w:sz w:val="20"/>
          <w:szCs w:val="20"/>
        </w:rPr>
        <w:t xml:space="preserve">Stan techniczny obiektu jest bardzo zły. Belki ustroju nośnego noszą ślady korozji powierzchniowej oraz wżerowej. Lokalnie stwierdzono całkowity brak zabezpieczenia antykorozyjnego dźwigarów. W najgorszym stanie znajdują się belki skrajne – zwłaszcza ta od strony dolnej wody. Rodzaj zastosowanej na chodnikach nawierzchni (kostka betonowa na podsypce piaskowej) oraz brak gzymsu (od strony dolnej wody) stworzyły sprzyjające warunki do penetrowania ustroju nośnego przez wodę, co w znaczącym stopniu przyśpieszyło procesy korozyjne stali dźwigarów. Na moment obecny występują w nich liczne ubytki materiału oraz miejscami całkowita perforacja ścianek. Blacha falista oparta na dźwigarach znajduje się w złym stanie technicznym – zwłaszcza w miejscu styku z belkami skrajnymi widoczne są liczne ślady korozji. Łożyska noszą ślady korozji powierzchniowej, nie zaobserwowano większego ubytku ich materiału. Podpory posiadają liczne ubytki materiału kamiennego, wypełniającego przestrzeń między ciosami – miejscami ich całkowity brak. Krawężniki betonowe na obiekcie są w złym stanie technicznym, lokalnie stwierdzono ich brak. Balustrady lokalnie wykazują brak warstw malarskich i ślady korozji powierzchniowej. Nawierzchnia asfaltowa na przepuście jest nierówna i spękana. Droga w zakresie dojazdów jest w złym stanie technicznym, widoczne są liczne spękania poprzeczne oraz lokalne ubytki materiału nawierzchni. </w:t>
      </w:r>
    </w:p>
    <w:p w14:paraId="38ECE73B" w14:textId="77777777" w:rsidR="00607570" w:rsidRDefault="00B83DF9" w:rsidP="00607570">
      <w:pPr>
        <w:spacing w:line="360" w:lineRule="auto"/>
        <w:ind w:firstLine="709"/>
        <w:jc w:val="both"/>
        <w:rPr>
          <w:rFonts w:ascii="Tahoma" w:hAnsi="Tahoma" w:cs="Tahoma"/>
          <w:sz w:val="20"/>
          <w:szCs w:val="20"/>
        </w:rPr>
      </w:pPr>
      <w:r w:rsidRPr="00607570">
        <w:rPr>
          <w:rFonts w:ascii="Tahoma" w:hAnsi="Tahoma" w:cs="Tahoma"/>
          <w:sz w:val="20"/>
          <w:szCs w:val="20"/>
        </w:rPr>
        <w:t>Reasumując stan techniczny przepustu należy uznać za bardzo zły. Postępująca korozja ustroju nośnego zagraża bezpieczeństwu obiektu i uczestników ruchu drogowego.</w:t>
      </w:r>
    </w:p>
    <w:p w14:paraId="42AE1DE3" w14:textId="40B69E8A" w:rsidR="00B83DF9" w:rsidRPr="00607570" w:rsidRDefault="00B83DF9" w:rsidP="00607570">
      <w:pPr>
        <w:spacing w:line="360" w:lineRule="auto"/>
        <w:ind w:firstLine="709"/>
        <w:jc w:val="both"/>
        <w:rPr>
          <w:rFonts w:ascii="Tahoma" w:hAnsi="Tahoma" w:cs="Tahoma"/>
          <w:sz w:val="20"/>
          <w:szCs w:val="20"/>
        </w:rPr>
      </w:pPr>
      <w:r w:rsidRPr="00607570">
        <w:rPr>
          <w:rFonts w:ascii="Tahoma" w:hAnsi="Tahoma" w:cs="Tahoma"/>
          <w:sz w:val="20"/>
          <w:szCs w:val="20"/>
        </w:rPr>
        <w:t>Biorąc pod uwagę pogarszający się stan obiektu oraz brak możliwości technicznych przeprowadzenia remontu lub przebudowy zdecydowano się na rozbiórkę istniejącego przepustu i wybudowaniu w jego miejscu nowego obiektu.</w:t>
      </w:r>
    </w:p>
    <w:p w14:paraId="4849F2CD" w14:textId="77777777" w:rsidR="00607570" w:rsidRDefault="00607570">
      <w:pPr>
        <w:suppressAutoHyphens w:val="0"/>
        <w:spacing w:after="160" w:line="259" w:lineRule="auto"/>
        <w:rPr>
          <w:rFonts w:ascii="Tahoma" w:hAnsi="Tahoma" w:cs="Tahoma"/>
          <w:b/>
          <w:sz w:val="20"/>
          <w:szCs w:val="20"/>
        </w:rPr>
      </w:pPr>
      <w:bookmarkStart w:id="4" w:name="_Toc56762213"/>
      <w:bookmarkStart w:id="5" w:name="_Toc58236337"/>
      <w:r>
        <w:br w:type="page"/>
      </w:r>
    </w:p>
    <w:p w14:paraId="43B558A1" w14:textId="62FE22F1" w:rsidR="00B83DF9" w:rsidRPr="00607570" w:rsidRDefault="00B83DF9" w:rsidP="00173504">
      <w:pPr>
        <w:pStyle w:val="ROZD3"/>
        <w:numPr>
          <w:ilvl w:val="1"/>
          <w:numId w:val="39"/>
        </w:numPr>
      </w:pPr>
      <w:r w:rsidRPr="00607570">
        <w:lastRenderedPageBreak/>
        <w:t>Opis robót budowlanych</w:t>
      </w:r>
      <w:bookmarkStart w:id="6" w:name="_Toc322588339"/>
      <w:bookmarkStart w:id="7" w:name="_Toc56762214"/>
      <w:bookmarkStart w:id="8" w:name="_Toc58236338"/>
      <w:bookmarkEnd w:id="4"/>
      <w:bookmarkEnd w:id="5"/>
    </w:p>
    <w:p w14:paraId="795F01F0" w14:textId="5F30756B" w:rsidR="00B83DF9" w:rsidRPr="00D44AAD" w:rsidRDefault="00B83DF9" w:rsidP="004D71EB">
      <w:pPr>
        <w:pStyle w:val="ROZD3"/>
      </w:pPr>
      <w:r w:rsidRPr="00D44AAD">
        <w:t>Parametry obiektów po wykonaniu robót budowlanych</w:t>
      </w:r>
      <w:bookmarkEnd w:id="6"/>
      <w:bookmarkEnd w:id="7"/>
      <w:bookmarkEnd w:id="8"/>
    </w:p>
    <w:p w14:paraId="4CDA55AA" w14:textId="7AD4B185" w:rsidR="00B83DF9" w:rsidRPr="00607570" w:rsidRDefault="00B83DF9" w:rsidP="00B83DF9">
      <w:pPr>
        <w:suppressAutoHyphens w:val="0"/>
        <w:autoSpaceDE w:val="0"/>
        <w:autoSpaceDN w:val="0"/>
        <w:adjustRightInd w:val="0"/>
        <w:spacing w:before="120" w:line="360" w:lineRule="auto"/>
        <w:jc w:val="both"/>
        <w:rPr>
          <w:rFonts w:ascii="Tahoma" w:hAnsi="Tahoma" w:cs="Tahoma"/>
          <w:b/>
          <w:sz w:val="20"/>
          <w:szCs w:val="20"/>
          <w:lang w:eastAsia="pl-PL"/>
        </w:rPr>
      </w:pPr>
      <w:r w:rsidRPr="00607570">
        <w:rPr>
          <w:rFonts w:ascii="Tahoma" w:hAnsi="Tahoma" w:cs="Tahoma"/>
          <w:b/>
          <w:sz w:val="20"/>
          <w:szCs w:val="20"/>
          <w:lang w:eastAsia="pl-PL"/>
        </w:rPr>
        <w:t>PODSTAWOWE PARAMETRY TECHNICZNE PROJEKTOWANEGO PRZEPUSTU:</w:t>
      </w:r>
    </w:p>
    <w:p w14:paraId="5EDC5526" w14:textId="08F3FC1C" w:rsidR="00B83DF9" w:rsidRPr="00607570" w:rsidRDefault="00B83DF9" w:rsidP="00675E66">
      <w:pPr>
        <w:numPr>
          <w:ilvl w:val="0"/>
          <w:numId w:val="3"/>
        </w:numPr>
        <w:suppressAutoHyphens w:val="0"/>
        <w:autoSpaceDE w:val="0"/>
        <w:autoSpaceDN w:val="0"/>
        <w:adjustRightInd w:val="0"/>
        <w:spacing w:line="360" w:lineRule="auto"/>
        <w:ind w:left="284" w:hanging="284"/>
        <w:jc w:val="both"/>
        <w:rPr>
          <w:rFonts w:ascii="Tahoma" w:hAnsi="Tahoma" w:cs="Tahoma"/>
          <w:sz w:val="20"/>
          <w:szCs w:val="20"/>
          <w:lang w:eastAsia="pl-PL"/>
        </w:rPr>
      </w:pPr>
      <w:bookmarkStart w:id="9" w:name="_Toc439247364"/>
      <w:r w:rsidRPr="00607570">
        <w:rPr>
          <w:rFonts w:ascii="Tahoma" w:hAnsi="Tahoma" w:cs="Tahoma"/>
          <w:sz w:val="20"/>
          <w:szCs w:val="20"/>
          <w:lang w:eastAsia="pl-PL"/>
        </w:rPr>
        <w:t xml:space="preserve">Nośność obiektu </w:t>
      </w:r>
      <w:r w:rsidRPr="00607570">
        <w:rPr>
          <w:rFonts w:ascii="Tahoma" w:hAnsi="Tahoma" w:cs="Tahoma"/>
          <w:sz w:val="20"/>
          <w:szCs w:val="20"/>
          <w:lang w:eastAsia="pl-PL"/>
        </w:rPr>
        <w:tab/>
      </w:r>
      <w:r w:rsidRPr="00607570">
        <w:rPr>
          <w:rFonts w:ascii="Tahoma" w:hAnsi="Tahoma" w:cs="Tahoma"/>
          <w:sz w:val="20"/>
          <w:szCs w:val="20"/>
          <w:lang w:eastAsia="pl-PL"/>
        </w:rPr>
        <w:tab/>
      </w:r>
      <w:r w:rsidRPr="00607570">
        <w:rPr>
          <w:rFonts w:ascii="Tahoma" w:hAnsi="Tahoma" w:cs="Tahoma"/>
          <w:sz w:val="20"/>
          <w:szCs w:val="20"/>
          <w:lang w:eastAsia="pl-PL"/>
        </w:rPr>
        <w:tab/>
      </w:r>
      <w:r w:rsidRPr="00607570">
        <w:rPr>
          <w:rFonts w:ascii="Tahoma" w:hAnsi="Tahoma" w:cs="Tahoma"/>
          <w:sz w:val="20"/>
          <w:szCs w:val="20"/>
          <w:lang w:eastAsia="pl-PL"/>
        </w:rPr>
        <w:tab/>
        <w:t>Klasa I zgodnie z PN-EN 1990:2004 i PN-EN 1991-</w:t>
      </w:r>
      <w:r w:rsidR="00675E66" w:rsidRPr="00607570">
        <w:rPr>
          <w:rFonts w:ascii="Tahoma" w:hAnsi="Tahoma" w:cs="Tahoma"/>
          <w:sz w:val="20"/>
          <w:szCs w:val="20"/>
          <w:lang w:eastAsia="pl-PL"/>
        </w:rPr>
        <w:tab/>
      </w:r>
      <w:r w:rsidR="00675E66" w:rsidRPr="00607570">
        <w:rPr>
          <w:rFonts w:ascii="Tahoma" w:hAnsi="Tahoma" w:cs="Tahoma"/>
          <w:sz w:val="20"/>
          <w:szCs w:val="20"/>
          <w:lang w:eastAsia="pl-PL"/>
        </w:rPr>
        <w:tab/>
      </w:r>
      <w:r w:rsidR="00675E66" w:rsidRPr="00607570">
        <w:rPr>
          <w:rFonts w:ascii="Tahoma" w:hAnsi="Tahoma" w:cs="Tahoma"/>
          <w:sz w:val="20"/>
          <w:szCs w:val="20"/>
          <w:lang w:eastAsia="pl-PL"/>
        </w:rPr>
        <w:tab/>
      </w:r>
      <w:r w:rsidR="00675E66" w:rsidRPr="00607570">
        <w:rPr>
          <w:rFonts w:ascii="Tahoma" w:hAnsi="Tahoma" w:cs="Tahoma"/>
          <w:sz w:val="20"/>
          <w:szCs w:val="20"/>
          <w:lang w:eastAsia="pl-PL"/>
        </w:rPr>
        <w:tab/>
      </w:r>
      <w:r w:rsidR="00675E66" w:rsidRPr="00607570">
        <w:rPr>
          <w:rFonts w:ascii="Tahoma" w:hAnsi="Tahoma" w:cs="Tahoma"/>
          <w:sz w:val="20"/>
          <w:szCs w:val="20"/>
          <w:lang w:eastAsia="pl-PL"/>
        </w:rPr>
        <w:tab/>
      </w:r>
      <w:r w:rsidR="00675E66" w:rsidRPr="00607570">
        <w:rPr>
          <w:rFonts w:ascii="Tahoma" w:hAnsi="Tahoma" w:cs="Tahoma"/>
          <w:sz w:val="20"/>
          <w:szCs w:val="20"/>
          <w:lang w:eastAsia="pl-PL"/>
        </w:rPr>
        <w:tab/>
      </w:r>
      <w:r w:rsidRPr="00607570">
        <w:rPr>
          <w:rFonts w:ascii="Tahoma" w:hAnsi="Tahoma" w:cs="Tahoma"/>
          <w:sz w:val="20"/>
          <w:szCs w:val="20"/>
          <w:lang w:eastAsia="pl-PL"/>
        </w:rPr>
        <w:t>2:2007;</w:t>
      </w:r>
      <w:r w:rsidR="00675E66" w:rsidRPr="00607570">
        <w:rPr>
          <w:rFonts w:ascii="Tahoma" w:hAnsi="Tahoma" w:cs="Tahoma"/>
          <w:sz w:val="20"/>
          <w:szCs w:val="20"/>
          <w:lang w:eastAsia="pl-PL"/>
        </w:rPr>
        <w:t xml:space="preserve"> </w:t>
      </w:r>
      <w:r w:rsidRPr="00607570">
        <w:rPr>
          <w:rFonts w:ascii="Tahoma" w:hAnsi="Tahoma" w:cs="Tahoma"/>
          <w:sz w:val="20"/>
          <w:szCs w:val="20"/>
          <w:lang w:eastAsia="pl-PL"/>
        </w:rPr>
        <w:t xml:space="preserve">kl. </w:t>
      </w:r>
      <w:proofErr w:type="spellStart"/>
      <w:r w:rsidRPr="00607570">
        <w:rPr>
          <w:rFonts w:ascii="Tahoma" w:hAnsi="Tahoma" w:cs="Tahoma"/>
          <w:sz w:val="20"/>
          <w:szCs w:val="20"/>
          <w:lang w:eastAsia="pl-PL"/>
        </w:rPr>
        <w:t>obc</w:t>
      </w:r>
      <w:proofErr w:type="spellEnd"/>
      <w:r w:rsidRPr="00607570">
        <w:rPr>
          <w:rFonts w:ascii="Tahoma" w:hAnsi="Tahoma" w:cs="Tahoma"/>
          <w:sz w:val="20"/>
          <w:szCs w:val="20"/>
          <w:lang w:eastAsia="pl-PL"/>
        </w:rPr>
        <w:t xml:space="preserve">. MLC 150/100; 120/80 wg. STANAG </w:t>
      </w:r>
      <w:r w:rsidR="00675E66" w:rsidRPr="00607570">
        <w:rPr>
          <w:rFonts w:ascii="Tahoma" w:hAnsi="Tahoma" w:cs="Tahoma"/>
          <w:sz w:val="20"/>
          <w:szCs w:val="20"/>
          <w:lang w:eastAsia="pl-PL"/>
        </w:rPr>
        <w:tab/>
      </w:r>
      <w:r w:rsidR="00675E66" w:rsidRPr="00607570">
        <w:rPr>
          <w:rFonts w:ascii="Tahoma" w:hAnsi="Tahoma" w:cs="Tahoma"/>
          <w:sz w:val="20"/>
          <w:szCs w:val="20"/>
          <w:lang w:eastAsia="pl-PL"/>
        </w:rPr>
        <w:tab/>
      </w:r>
      <w:r w:rsidR="00675E66" w:rsidRPr="00607570">
        <w:rPr>
          <w:rFonts w:ascii="Tahoma" w:hAnsi="Tahoma" w:cs="Tahoma"/>
          <w:sz w:val="20"/>
          <w:szCs w:val="20"/>
          <w:lang w:eastAsia="pl-PL"/>
        </w:rPr>
        <w:tab/>
      </w:r>
      <w:r w:rsidR="00675E66" w:rsidRPr="00607570">
        <w:rPr>
          <w:rFonts w:ascii="Tahoma" w:hAnsi="Tahoma" w:cs="Tahoma"/>
          <w:sz w:val="20"/>
          <w:szCs w:val="20"/>
          <w:lang w:eastAsia="pl-PL"/>
        </w:rPr>
        <w:tab/>
      </w:r>
      <w:r w:rsidR="00675E66" w:rsidRPr="00607570">
        <w:rPr>
          <w:rFonts w:ascii="Tahoma" w:hAnsi="Tahoma" w:cs="Tahoma"/>
          <w:sz w:val="20"/>
          <w:szCs w:val="20"/>
          <w:lang w:eastAsia="pl-PL"/>
        </w:rPr>
        <w:tab/>
      </w:r>
      <w:r w:rsidR="00675E66" w:rsidRPr="00607570">
        <w:rPr>
          <w:rFonts w:ascii="Tahoma" w:hAnsi="Tahoma" w:cs="Tahoma"/>
          <w:sz w:val="20"/>
          <w:szCs w:val="20"/>
          <w:lang w:eastAsia="pl-PL"/>
        </w:rPr>
        <w:tab/>
      </w:r>
      <w:r w:rsidRPr="00607570">
        <w:rPr>
          <w:rFonts w:ascii="Tahoma" w:hAnsi="Tahoma" w:cs="Tahoma"/>
          <w:sz w:val="20"/>
          <w:szCs w:val="20"/>
          <w:lang w:eastAsia="pl-PL"/>
        </w:rPr>
        <w:t>2021</w:t>
      </w:r>
    </w:p>
    <w:p w14:paraId="45BB7D5A" w14:textId="77777777" w:rsidR="00B83DF9" w:rsidRPr="00607570" w:rsidRDefault="00B83DF9" w:rsidP="00B83DF9">
      <w:pPr>
        <w:numPr>
          <w:ilvl w:val="0"/>
          <w:numId w:val="3"/>
        </w:numPr>
        <w:suppressAutoHyphens w:val="0"/>
        <w:autoSpaceDE w:val="0"/>
        <w:autoSpaceDN w:val="0"/>
        <w:adjustRightInd w:val="0"/>
        <w:spacing w:line="360" w:lineRule="auto"/>
        <w:ind w:left="284" w:hanging="284"/>
        <w:jc w:val="both"/>
        <w:rPr>
          <w:rFonts w:ascii="Tahoma" w:hAnsi="Tahoma" w:cs="Tahoma"/>
          <w:sz w:val="20"/>
          <w:szCs w:val="20"/>
          <w:lang w:eastAsia="pl-PL"/>
        </w:rPr>
      </w:pPr>
      <w:r w:rsidRPr="00607570">
        <w:rPr>
          <w:rFonts w:ascii="Tahoma" w:hAnsi="Tahoma" w:cs="Tahoma"/>
          <w:sz w:val="20"/>
          <w:szCs w:val="20"/>
          <w:lang w:eastAsia="pl-PL"/>
        </w:rPr>
        <w:t>Światło poziome</w:t>
      </w:r>
      <w:r w:rsidRPr="00607570">
        <w:rPr>
          <w:rFonts w:ascii="Tahoma" w:hAnsi="Tahoma" w:cs="Tahoma"/>
          <w:sz w:val="20"/>
          <w:szCs w:val="20"/>
          <w:lang w:eastAsia="pl-PL"/>
        </w:rPr>
        <w:tab/>
      </w:r>
      <w:r w:rsidRPr="00607570">
        <w:rPr>
          <w:rFonts w:ascii="Tahoma" w:hAnsi="Tahoma" w:cs="Tahoma"/>
          <w:sz w:val="20"/>
          <w:szCs w:val="20"/>
          <w:lang w:eastAsia="pl-PL"/>
        </w:rPr>
        <w:tab/>
      </w:r>
      <w:r w:rsidRPr="00607570">
        <w:rPr>
          <w:rFonts w:ascii="Tahoma" w:hAnsi="Tahoma" w:cs="Tahoma"/>
          <w:sz w:val="20"/>
          <w:szCs w:val="20"/>
          <w:lang w:eastAsia="pl-PL"/>
        </w:rPr>
        <w:tab/>
      </w:r>
      <w:r w:rsidRPr="00607570">
        <w:rPr>
          <w:rFonts w:ascii="Tahoma" w:hAnsi="Tahoma" w:cs="Tahoma"/>
          <w:sz w:val="20"/>
          <w:szCs w:val="20"/>
          <w:lang w:eastAsia="pl-PL"/>
        </w:rPr>
        <w:tab/>
        <w:t>4,00 [m];</w:t>
      </w:r>
    </w:p>
    <w:p w14:paraId="44C4CAC6" w14:textId="3027D57F" w:rsidR="00B83DF9" w:rsidRPr="00607570" w:rsidRDefault="00B83DF9" w:rsidP="00B83DF9">
      <w:pPr>
        <w:numPr>
          <w:ilvl w:val="0"/>
          <w:numId w:val="3"/>
        </w:numPr>
        <w:suppressAutoHyphens w:val="0"/>
        <w:autoSpaceDE w:val="0"/>
        <w:autoSpaceDN w:val="0"/>
        <w:adjustRightInd w:val="0"/>
        <w:spacing w:line="360" w:lineRule="auto"/>
        <w:ind w:left="284" w:hanging="284"/>
        <w:jc w:val="both"/>
        <w:rPr>
          <w:rFonts w:ascii="Tahoma" w:hAnsi="Tahoma" w:cs="Tahoma"/>
          <w:sz w:val="20"/>
          <w:szCs w:val="20"/>
          <w:lang w:eastAsia="pl-PL"/>
        </w:rPr>
      </w:pPr>
      <w:r w:rsidRPr="00607570">
        <w:rPr>
          <w:rFonts w:ascii="Tahoma" w:hAnsi="Tahoma" w:cs="Tahoma"/>
          <w:sz w:val="20"/>
          <w:szCs w:val="20"/>
          <w:lang w:eastAsia="pl-PL"/>
        </w:rPr>
        <w:t>Szerokość ciągu pieszego</w:t>
      </w:r>
      <w:r w:rsidRPr="00607570">
        <w:rPr>
          <w:rFonts w:ascii="Tahoma" w:hAnsi="Tahoma" w:cs="Tahoma"/>
          <w:sz w:val="20"/>
          <w:szCs w:val="20"/>
          <w:lang w:eastAsia="pl-PL"/>
        </w:rPr>
        <w:tab/>
      </w:r>
      <w:r w:rsidRPr="00607570">
        <w:rPr>
          <w:rFonts w:ascii="Tahoma" w:hAnsi="Tahoma" w:cs="Tahoma"/>
          <w:sz w:val="20"/>
          <w:szCs w:val="20"/>
          <w:lang w:eastAsia="pl-PL"/>
        </w:rPr>
        <w:tab/>
      </w:r>
      <w:r w:rsidR="00675E66" w:rsidRPr="00607570">
        <w:rPr>
          <w:rFonts w:ascii="Tahoma" w:hAnsi="Tahoma" w:cs="Tahoma"/>
          <w:sz w:val="20"/>
          <w:szCs w:val="20"/>
          <w:lang w:eastAsia="pl-PL"/>
        </w:rPr>
        <w:tab/>
      </w:r>
      <w:r w:rsidRPr="00607570">
        <w:rPr>
          <w:rFonts w:ascii="Tahoma" w:hAnsi="Tahoma" w:cs="Tahoma"/>
          <w:sz w:val="20"/>
          <w:szCs w:val="20"/>
          <w:lang w:eastAsia="pl-PL"/>
        </w:rPr>
        <w:t>2,00 [m];</w:t>
      </w:r>
    </w:p>
    <w:p w14:paraId="4CA3E90B" w14:textId="77777777" w:rsidR="00B83DF9" w:rsidRPr="00607570" w:rsidRDefault="00B83DF9" w:rsidP="00B83DF9">
      <w:pPr>
        <w:numPr>
          <w:ilvl w:val="0"/>
          <w:numId w:val="3"/>
        </w:numPr>
        <w:suppressAutoHyphens w:val="0"/>
        <w:autoSpaceDE w:val="0"/>
        <w:autoSpaceDN w:val="0"/>
        <w:adjustRightInd w:val="0"/>
        <w:spacing w:line="360" w:lineRule="auto"/>
        <w:ind w:left="284" w:hanging="284"/>
        <w:jc w:val="both"/>
        <w:rPr>
          <w:rFonts w:ascii="Tahoma" w:hAnsi="Tahoma" w:cs="Tahoma"/>
          <w:sz w:val="20"/>
          <w:szCs w:val="20"/>
          <w:lang w:eastAsia="pl-PL"/>
        </w:rPr>
      </w:pPr>
      <w:r w:rsidRPr="00607570">
        <w:rPr>
          <w:rFonts w:ascii="Tahoma" w:hAnsi="Tahoma" w:cs="Tahoma"/>
          <w:sz w:val="20"/>
          <w:szCs w:val="20"/>
          <w:lang w:eastAsia="pl-PL"/>
        </w:rPr>
        <w:t xml:space="preserve">Szerokość jezdni </w:t>
      </w:r>
      <w:r w:rsidRPr="00607570">
        <w:rPr>
          <w:rFonts w:ascii="Tahoma" w:hAnsi="Tahoma" w:cs="Tahoma"/>
          <w:sz w:val="20"/>
          <w:szCs w:val="20"/>
          <w:lang w:eastAsia="pl-PL"/>
        </w:rPr>
        <w:tab/>
      </w:r>
      <w:r w:rsidRPr="00607570">
        <w:rPr>
          <w:rFonts w:ascii="Tahoma" w:hAnsi="Tahoma" w:cs="Tahoma"/>
          <w:sz w:val="20"/>
          <w:szCs w:val="20"/>
          <w:lang w:eastAsia="pl-PL"/>
        </w:rPr>
        <w:tab/>
      </w:r>
      <w:r w:rsidRPr="00607570">
        <w:rPr>
          <w:rFonts w:ascii="Tahoma" w:hAnsi="Tahoma" w:cs="Tahoma"/>
          <w:sz w:val="20"/>
          <w:szCs w:val="20"/>
          <w:lang w:eastAsia="pl-PL"/>
        </w:rPr>
        <w:tab/>
      </w:r>
      <w:r w:rsidRPr="00607570">
        <w:rPr>
          <w:rFonts w:ascii="Tahoma" w:hAnsi="Tahoma" w:cs="Tahoma"/>
          <w:sz w:val="20"/>
          <w:szCs w:val="20"/>
          <w:lang w:eastAsia="pl-PL"/>
        </w:rPr>
        <w:tab/>
        <w:t>2 x 3,00 m + 2 x 0,50 = 7,00 [m];</w:t>
      </w:r>
    </w:p>
    <w:p w14:paraId="4730200A" w14:textId="77777777" w:rsidR="00B83DF9" w:rsidRPr="00607570" w:rsidRDefault="00B83DF9" w:rsidP="00B83DF9">
      <w:pPr>
        <w:numPr>
          <w:ilvl w:val="0"/>
          <w:numId w:val="3"/>
        </w:numPr>
        <w:suppressAutoHyphens w:val="0"/>
        <w:autoSpaceDE w:val="0"/>
        <w:autoSpaceDN w:val="0"/>
        <w:adjustRightInd w:val="0"/>
        <w:spacing w:line="360" w:lineRule="auto"/>
        <w:ind w:left="284" w:hanging="284"/>
        <w:jc w:val="both"/>
        <w:rPr>
          <w:rFonts w:ascii="Tahoma" w:hAnsi="Tahoma" w:cs="Tahoma"/>
          <w:sz w:val="20"/>
          <w:szCs w:val="20"/>
          <w:lang w:eastAsia="pl-PL"/>
        </w:rPr>
      </w:pPr>
      <w:r w:rsidRPr="00607570">
        <w:rPr>
          <w:rFonts w:ascii="Tahoma" w:hAnsi="Tahoma" w:cs="Tahoma"/>
          <w:sz w:val="20"/>
          <w:szCs w:val="20"/>
          <w:lang w:eastAsia="pl-PL"/>
        </w:rPr>
        <w:t>Długość obiektu (bez skrzydeł)</w:t>
      </w:r>
      <w:r w:rsidRPr="00607570">
        <w:rPr>
          <w:rFonts w:ascii="Tahoma" w:hAnsi="Tahoma" w:cs="Tahoma"/>
          <w:sz w:val="20"/>
          <w:szCs w:val="20"/>
          <w:lang w:eastAsia="pl-PL"/>
        </w:rPr>
        <w:tab/>
      </w:r>
      <w:r w:rsidRPr="00607570">
        <w:rPr>
          <w:rFonts w:ascii="Tahoma" w:hAnsi="Tahoma" w:cs="Tahoma"/>
          <w:sz w:val="20"/>
          <w:szCs w:val="20"/>
          <w:lang w:eastAsia="pl-PL"/>
        </w:rPr>
        <w:tab/>
        <w:t>10,70 [m];</w:t>
      </w:r>
    </w:p>
    <w:p w14:paraId="1C49FFB2" w14:textId="77777777" w:rsidR="00B83DF9" w:rsidRPr="00607570" w:rsidRDefault="00B83DF9" w:rsidP="00B83DF9">
      <w:pPr>
        <w:numPr>
          <w:ilvl w:val="0"/>
          <w:numId w:val="3"/>
        </w:numPr>
        <w:suppressAutoHyphens w:val="0"/>
        <w:autoSpaceDE w:val="0"/>
        <w:autoSpaceDN w:val="0"/>
        <w:adjustRightInd w:val="0"/>
        <w:spacing w:line="360" w:lineRule="auto"/>
        <w:ind w:left="284" w:hanging="284"/>
        <w:jc w:val="both"/>
        <w:rPr>
          <w:rFonts w:ascii="Tahoma" w:hAnsi="Tahoma" w:cs="Tahoma"/>
          <w:sz w:val="20"/>
          <w:szCs w:val="20"/>
          <w:lang w:eastAsia="pl-PL"/>
        </w:rPr>
      </w:pPr>
      <w:r w:rsidRPr="00607570">
        <w:rPr>
          <w:rFonts w:ascii="Tahoma" w:hAnsi="Tahoma" w:cs="Tahoma"/>
          <w:sz w:val="20"/>
          <w:szCs w:val="20"/>
          <w:lang w:eastAsia="pl-PL"/>
        </w:rPr>
        <w:t>Rzędna spodu konstrukcji</w:t>
      </w:r>
      <w:r w:rsidRPr="00607570">
        <w:rPr>
          <w:rFonts w:ascii="Tahoma" w:hAnsi="Tahoma" w:cs="Tahoma"/>
          <w:sz w:val="20"/>
          <w:szCs w:val="20"/>
          <w:lang w:eastAsia="pl-PL"/>
        </w:rPr>
        <w:tab/>
      </w:r>
      <w:r w:rsidRPr="00607570">
        <w:rPr>
          <w:rFonts w:ascii="Tahoma" w:hAnsi="Tahoma" w:cs="Tahoma"/>
          <w:sz w:val="20"/>
          <w:szCs w:val="20"/>
          <w:lang w:eastAsia="pl-PL"/>
        </w:rPr>
        <w:tab/>
      </w:r>
      <w:r w:rsidRPr="00607570">
        <w:rPr>
          <w:rFonts w:ascii="Tahoma" w:hAnsi="Tahoma" w:cs="Tahoma"/>
          <w:sz w:val="20"/>
          <w:szCs w:val="20"/>
          <w:lang w:eastAsia="pl-PL"/>
        </w:rPr>
        <w:tab/>
        <w:t>39,38 [m n.p.m.];</w:t>
      </w:r>
    </w:p>
    <w:p w14:paraId="5DE2FDE5" w14:textId="77777777" w:rsidR="00B83DF9" w:rsidRPr="00607570" w:rsidRDefault="00B83DF9" w:rsidP="00B83DF9">
      <w:pPr>
        <w:numPr>
          <w:ilvl w:val="0"/>
          <w:numId w:val="3"/>
        </w:numPr>
        <w:suppressAutoHyphens w:val="0"/>
        <w:autoSpaceDE w:val="0"/>
        <w:autoSpaceDN w:val="0"/>
        <w:adjustRightInd w:val="0"/>
        <w:spacing w:line="360" w:lineRule="auto"/>
        <w:ind w:left="284" w:hanging="284"/>
        <w:jc w:val="both"/>
        <w:rPr>
          <w:rFonts w:ascii="Tahoma" w:hAnsi="Tahoma" w:cs="Tahoma"/>
          <w:sz w:val="20"/>
          <w:szCs w:val="20"/>
          <w:lang w:eastAsia="pl-PL"/>
        </w:rPr>
      </w:pPr>
      <w:r w:rsidRPr="00607570">
        <w:rPr>
          <w:rFonts w:ascii="Tahoma" w:hAnsi="Tahoma" w:cs="Tahoma"/>
          <w:sz w:val="20"/>
          <w:szCs w:val="20"/>
          <w:lang w:eastAsia="pl-PL"/>
        </w:rPr>
        <w:t xml:space="preserve">Ukos konstrukcji </w:t>
      </w:r>
      <w:r w:rsidRPr="00607570">
        <w:rPr>
          <w:rFonts w:ascii="Tahoma" w:hAnsi="Tahoma" w:cs="Tahoma"/>
          <w:sz w:val="20"/>
          <w:szCs w:val="20"/>
          <w:lang w:eastAsia="pl-PL"/>
        </w:rPr>
        <w:tab/>
      </w:r>
      <w:r w:rsidRPr="00607570">
        <w:rPr>
          <w:rFonts w:ascii="Tahoma" w:hAnsi="Tahoma" w:cs="Tahoma"/>
          <w:sz w:val="20"/>
          <w:szCs w:val="20"/>
          <w:lang w:eastAsia="pl-PL"/>
        </w:rPr>
        <w:tab/>
      </w:r>
      <w:r w:rsidRPr="00607570">
        <w:rPr>
          <w:rFonts w:ascii="Tahoma" w:hAnsi="Tahoma" w:cs="Tahoma"/>
          <w:sz w:val="20"/>
          <w:szCs w:val="20"/>
          <w:lang w:eastAsia="pl-PL"/>
        </w:rPr>
        <w:tab/>
      </w:r>
      <w:r w:rsidRPr="00607570">
        <w:rPr>
          <w:rFonts w:ascii="Tahoma" w:hAnsi="Tahoma" w:cs="Tahoma"/>
          <w:sz w:val="20"/>
          <w:szCs w:val="20"/>
          <w:lang w:eastAsia="pl-PL"/>
        </w:rPr>
        <w:tab/>
        <w:t>90 [°];</w:t>
      </w:r>
    </w:p>
    <w:p w14:paraId="683316CD" w14:textId="77777777" w:rsidR="00B83DF9" w:rsidRPr="00607570" w:rsidRDefault="00B83DF9" w:rsidP="00B83DF9">
      <w:pPr>
        <w:numPr>
          <w:ilvl w:val="0"/>
          <w:numId w:val="3"/>
        </w:numPr>
        <w:suppressAutoHyphens w:val="0"/>
        <w:autoSpaceDE w:val="0"/>
        <w:autoSpaceDN w:val="0"/>
        <w:adjustRightInd w:val="0"/>
        <w:spacing w:line="360" w:lineRule="auto"/>
        <w:ind w:left="284" w:hanging="284"/>
        <w:jc w:val="both"/>
        <w:rPr>
          <w:rFonts w:ascii="Tahoma" w:hAnsi="Tahoma" w:cs="Tahoma"/>
          <w:sz w:val="20"/>
          <w:szCs w:val="20"/>
          <w:lang w:eastAsia="pl-PL"/>
        </w:rPr>
      </w:pPr>
      <w:r w:rsidRPr="00607570">
        <w:rPr>
          <w:rFonts w:ascii="Tahoma" w:hAnsi="Tahoma" w:cs="Tahoma"/>
          <w:sz w:val="20"/>
          <w:szCs w:val="20"/>
          <w:lang w:eastAsia="pl-PL"/>
        </w:rPr>
        <w:t>Kąt skrzyżowania z przeszkodą</w:t>
      </w:r>
      <w:r w:rsidRPr="00607570">
        <w:rPr>
          <w:rFonts w:ascii="Tahoma" w:hAnsi="Tahoma" w:cs="Tahoma"/>
          <w:sz w:val="20"/>
          <w:szCs w:val="20"/>
          <w:lang w:eastAsia="pl-PL"/>
        </w:rPr>
        <w:tab/>
      </w:r>
      <w:r w:rsidRPr="00607570">
        <w:rPr>
          <w:rFonts w:ascii="Tahoma" w:hAnsi="Tahoma" w:cs="Tahoma"/>
          <w:sz w:val="20"/>
          <w:szCs w:val="20"/>
          <w:lang w:eastAsia="pl-PL"/>
        </w:rPr>
        <w:tab/>
        <w:t>90 [°].</w:t>
      </w:r>
    </w:p>
    <w:p w14:paraId="0AFEA3CC" w14:textId="48A66594" w:rsidR="00B83DF9" w:rsidRPr="00607570" w:rsidRDefault="00B83DF9" w:rsidP="004D71EB">
      <w:pPr>
        <w:pStyle w:val="ROZD3"/>
      </w:pPr>
      <w:bookmarkStart w:id="10" w:name="_Toc56762215"/>
      <w:bookmarkStart w:id="11" w:name="_Toc58236339"/>
      <w:bookmarkEnd w:id="9"/>
      <w:r w:rsidRPr="00607570">
        <w:t>Kolejność prowadzenia prac budowlanych</w:t>
      </w:r>
      <w:bookmarkEnd w:id="10"/>
      <w:bookmarkEnd w:id="11"/>
    </w:p>
    <w:p w14:paraId="65DE7D1C" w14:textId="77777777" w:rsidR="00B83DF9" w:rsidRPr="00607570" w:rsidRDefault="00B83DF9" w:rsidP="00B83DF9">
      <w:pPr>
        <w:spacing w:line="360" w:lineRule="auto"/>
        <w:jc w:val="both"/>
        <w:rPr>
          <w:rFonts w:ascii="Tahoma" w:hAnsi="Tahoma" w:cs="Tahoma"/>
          <w:sz w:val="20"/>
          <w:szCs w:val="20"/>
        </w:rPr>
      </w:pPr>
      <w:r w:rsidRPr="00607570">
        <w:rPr>
          <w:rFonts w:ascii="Tahoma" w:hAnsi="Tahoma" w:cs="Tahoma"/>
          <w:sz w:val="20"/>
          <w:szCs w:val="20"/>
        </w:rPr>
        <w:t>Projektowane roboty będą przebiegały w następujący sposób:</w:t>
      </w:r>
    </w:p>
    <w:p w14:paraId="23727743"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Zabezpieczenie sieci telekomunikacyjnej z obiektu na czas prowadzenia robót;</w:t>
      </w:r>
    </w:p>
    <w:p w14:paraId="795601E1"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Skablowanie istniejącej sieci elektroenergetycznej;</w:t>
      </w:r>
    </w:p>
    <w:p w14:paraId="73930BF2"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Rozbiórka istniejącego przepustu;</w:t>
      </w:r>
    </w:p>
    <w:p w14:paraId="6B3E42D0"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Wykonanie niezbędnych wykopów;</w:t>
      </w:r>
    </w:p>
    <w:p w14:paraId="4E962829"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Roboty fundamentowe;</w:t>
      </w:r>
    </w:p>
    <w:p w14:paraId="718F9DCF"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Montaż konstrukcji przepustu;</w:t>
      </w:r>
    </w:p>
    <w:p w14:paraId="2DA60423"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Zasypanie wykopów;</w:t>
      </w:r>
    </w:p>
    <w:p w14:paraId="54F988F5"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Wykonanie żelbetowej płyty wyrównawczej;</w:t>
      </w:r>
    </w:p>
    <w:p w14:paraId="0407FB78"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Prace izolacyjne, montaż wyposażenia obiektu oraz elementów bezpieczeństwa ruchu;</w:t>
      </w:r>
    </w:p>
    <w:p w14:paraId="4146E39D"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Prace w zakresie dojazdów;</w:t>
      </w:r>
    </w:p>
    <w:p w14:paraId="5796E0A4"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Roboty w zakresie cieku;</w:t>
      </w:r>
    </w:p>
    <w:p w14:paraId="5234CEEA"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Umocnienie skarp i koryta rzeki, humusowanie i obsianie trawą oraz roboty związanie z porządkowaniem i estetyką obiektu oraz terenu przyległego.</w:t>
      </w:r>
    </w:p>
    <w:p w14:paraId="4EF2D0F5" w14:textId="34E81D62" w:rsidR="00B83DF9" w:rsidRPr="00607570" w:rsidRDefault="00B83DF9" w:rsidP="004D71EB">
      <w:pPr>
        <w:pStyle w:val="ROZD3"/>
      </w:pPr>
      <w:bookmarkStart w:id="12" w:name="_Toc56762216"/>
      <w:bookmarkStart w:id="13" w:name="_Toc58236340"/>
      <w:r w:rsidRPr="00607570">
        <w:t>Kolejność prowadzenia robót rozbiórkowych</w:t>
      </w:r>
      <w:bookmarkEnd w:id="12"/>
      <w:bookmarkEnd w:id="13"/>
    </w:p>
    <w:p w14:paraId="54471AB3" w14:textId="77777777"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Prace rozbiórkowe prowadzone będą sposobem mechanicznym, z wykorzystaniem sprzętu do prac wyburzeniowych takiego jak:</w:t>
      </w:r>
    </w:p>
    <w:p w14:paraId="46D81ABF"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Sprężarki i młoty pneumatyczne;</w:t>
      </w:r>
    </w:p>
    <w:p w14:paraId="6B86E36E"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Piły do cięcia betonu;</w:t>
      </w:r>
    </w:p>
    <w:p w14:paraId="30CFEF31"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Koparki hydrauliczne z odpowiednim osprzętem kruszącym;</w:t>
      </w:r>
    </w:p>
    <w:p w14:paraId="34180AEF"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 xml:space="preserve">Palniki </w:t>
      </w:r>
      <w:proofErr w:type="spellStart"/>
      <w:r w:rsidRPr="00607570">
        <w:rPr>
          <w:rFonts w:ascii="Tahoma" w:hAnsi="Tahoma" w:cs="Tahoma"/>
          <w:sz w:val="20"/>
          <w:szCs w:val="20"/>
        </w:rPr>
        <w:t>acetylenowo-tlenowe</w:t>
      </w:r>
      <w:proofErr w:type="spellEnd"/>
      <w:r w:rsidRPr="00607570">
        <w:rPr>
          <w:rFonts w:ascii="Tahoma" w:hAnsi="Tahoma" w:cs="Tahoma"/>
          <w:sz w:val="20"/>
          <w:szCs w:val="20"/>
        </w:rPr>
        <w:t xml:space="preserve"> do cięcia zbrojenia i elementów stalowych;</w:t>
      </w:r>
    </w:p>
    <w:p w14:paraId="19684E64"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t>Żuraw samochodowy o momencie udźwigu dostosowanym do ciężaru demontowanych elementów i planowanego zasięgu pracy;</w:t>
      </w:r>
    </w:p>
    <w:p w14:paraId="51940474" w14:textId="77777777" w:rsidR="00B83DF9" w:rsidRPr="00607570" w:rsidRDefault="00B83DF9" w:rsidP="00B83DF9">
      <w:pPr>
        <w:numPr>
          <w:ilvl w:val="0"/>
          <w:numId w:val="4"/>
        </w:numPr>
        <w:spacing w:line="360" w:lineRule="auto"/>
        <w:ind w:left="284" w:hanging="284"/>
        <w:jc w:val="both"/>
        <w:rPr>
          <w:rFonts w:ascii="Tahoma" w:hAnsi="Tahoma" w:cs="Tahoma"/>
          <w:sz w:val="20"/>
          <w:szCs w:val="20"/>
        </w:rPr>
      </w:pPr>
      <w:r w:rsidRPr="00607570">
        <w:rPr>
          <w:rFonts w:ascii="Tahoma" w:hAnsi="Tahoma" w:cs="Tahoma"/>
          <w:sz w:val="20"/>
          <w:szCs w:val="20"/>
        </w:rPr>
        <w:lastRenderedPageBreak/>
        <w:t>Koparki, ładowarki i samochody samowyładowcze do załadunku i wywozu materiałów z rozbiórki.</w:t>
      </w:r>
    </w:p>
    <w:p w14:paraId="367BC3D6" w14:textId="77777777" w:rsidR="00B83DF9" w:rsidRPr="00607570" w:rsidRDefault="00B83DF9" w:rsidP="00B83DF9">
      <w:pPr>
        <w:spacing w:line="360" w:lineRule="auto"/>
        <w:jc w:val="both"/>
        <w:rPr>
          <w:rFonts w:ascii="Tahoma" w:hAnsi="Tahoma" w:cs="Tahoma"/>
          <w:sz w:val="20"/>
          <w:szCs w:val="20"/>
        </w:rPr>
      </w:pPr>
      <w:r w:rsidRPr="00607570">
        <w:rPr>
          <w:rFonts w:ascii="Tahoma" w:hAnsi="Tahoma" w:cs="Tahoma"/>
          <w:sz w:val="20"/>
          <w:szCs w:val="20"/>
        </w:rPr>
        <w:t xml:space="preserve">Nie przewiduje się prowadzenia prac wyburzeniowych metodą strzałową z użyciem materiałów wybuchowych. </w:t>
      </w:r>
    </w:p>
    <w:p w14:paraId="4514BF96" w14:textId="77777777" w:rsidR="00B83DF9" w:rsidRPr="00607570" w:rsidRDefault="00B83DF9" w:rsidP="00B83DF9">
      <w:pPr>
        <w:spacing w:line="360" w:lineRule="auto"/>
        <w:jc w:val="both"/>
        <w:rPr>
          <w:rFonts w:ascii="Tahoma" w:hAnsi="Tahoma" w:cs="Tahoma"/>
          <w:sz w:val="20"/>
          <w:szCs w:val="20"/>
        </w:rPr>
      </w:pPr>
      <w:r w:rsidRPr="00607570">
        <w:rPr>
          <w:rFonts w:ascii="Tahoma" w:hAnsi="Tahoma" w:cs="Tahoma"/>
          <w:sz w:val="20"/>
          <w:szCs w:val="20"/>
        </w:rPr>
        <w:t>Prace wyburzeniowe należy prowadzić od góry do dołu obiektu, zachowując zasady bezpieczeństwa i higieny pracy.</w:t>
      </w:r>
    </w:p>
    <w:p w14:paraId="4806A4F9" w14:textId="77777777" w:rsidR="00B83DF9" w:rsidRPr="00607570" w:rsidRDefault="00B83DF9" w:rsidP="00B83DF9">
      <w:pPr>
        <w:spacing w:line="360" w:lineRule="auto"/>
        <w:jc w:val="both"/>
        <w:rPr>
          <w:rFonts w:ascii="Tahoma" w:hAnsi="Tahoma" w:cs="Tahoma"/>
          <w:sz w:val="20"/>
          <w:szCs w:val="20"/>
        </w:rPr>
      </w:pPr>
      <w:r w:rsidRPr="00607570">
        <w:rPr>
          <w:rFonts w:ascii="Tahoma" w:hAnsi="Tahoma" w:cs="Tahoma"/>
          <w:sz w:val="20"/>
          <w:szCs w:val="20"/>
        </w:rPr>
        <w:t>Prowadzenie prac rozbiórkowych przewiduje się etapowo w następującej kolejności:</w:t>
      </w:r>
    </w:p>
    <w:p w14:paraId="41F3C93C" w14:textId="77777777" w:rsidR="00B83DF9" w:rsidRPr="00607570" w:rsidRDefault="00B83DF9" w:rsidP="00B83DF9">
      <w:pPr>
        <w:spacing w:before="120" w:line="360" w:lineRule="auto"/>
        <w:jc w:val="both"/>
        <w:rPr>
          <w:rFonts w:ascii="Tahoma" w:hAnsi="Tahoma" w:cs="Tahoma"/>
          <w:sz w:val="20"/>
          <w:szCs w:val="20"/>
          <w:u w:val="single"/>
        </w:rPr>
      </w:pPr>
      <w:r w:rsidRPr="00607570">
        <w:rPr>
          <w:rFonts w:ascii="Tahoma" w:hAnsi="Tahoma" w:cs="Tahoma"/>
          <w:sz w:val="20"/>
          <w:szCs w:val="20"/>
          <w:u w:val="single"/>
        </w:rPr>
        <w:t>ETAP 1 – ROBOTY PRZYGOTOWAWCZE:</w:t>
      </w:r>
    </w:p>
    <w:p w14:paraId="407BE866"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Zagospodarowanie placu budowy wraz z oznakowaniem;</w:t>
      </w:r>
    </w:p>
    <w:p w14:paraId="6C8F7695"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Zabezpieczenie miejsc i elementów wymagających zachowania szczególnych środków ostrożności takich jak np. sieci uzbrojenie podziemnego itp.;</w:t>
      </w:r>
    </w:p>
    <w:p w14:paraId="56C510B0"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Wyznaczenie miejsc składowania materiałów z robót ziemnych;</w:t>
      </w:r>
    </w:p>
    <w:p w14:paraId="611E12C4"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Wyznaczenie miejsc składowania materiałów rozbiórkowych;</w:t>
      </w:r>
    </w:p>
    <w:p w14:paraId="59C2D972"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Wyznaczenie miejsc postoju maszyn i wyposażenia.</w:t>
      </w:r>
    </w:p>
    <w:p w14:paraId="231CC800" w14:textId="77777777" w:rsidR="00B83DF9" w:rsidRPr="00607570" w:rsidRDefault="00B83DF9" w:rsidP="00B83DF9">
      <w:pPr>
        <w:spacing w:line="360" w:lineRule="auto"/>
        <w:jc w:val="both"/>
        <w:rPr>
          <w:rFonts w:ascii="Tahoma" w:hAnsi="Tahoma" w:cs="Tahoma"/>
          <w:sz w:val="20"/>
          <w:szCs w:val="20"/>
          <w:u w:val="single"/>
        </w:rPr>
      </w:pPr>
      <w:r w:rsidRPr="00607570">
        <w:rPr>
          <w:rFonts w:ascii="Tahoma" w:hAnsi="Tahoma" w:cs="Tahoma"/>
          <w:sz w:val="20"/>
          <w:szCs w:val="20"/>
          <w:u w:val="single"/>
        </w:rPr>
        <w:t>ETAP 2 – ROZBIÓRKA ELEMENTÓW WYPOSAŻENIA:</w:t>
      </w:r>
    </w:p>
    <w:p w14:paraId="22317CD2"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Demontaż balustrady na obiekcie;</w:t>
      </w:r>
    </w:p>
    <w:p w14:paraId="5F8E4F71"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Rozbiórka chodnika;</w:t>
      </w:r>
    </w:p>
    <w:p w14:paraId="718A8301"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Demontaż krawężników;</w:t>
      </w:r>
    </w:p>
    <w:p w14:paraId="69D0BF36"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Rozbiórka warstw konstrukcji jezdni;</w:t>
      </w:r>
    </w:p>
    <w:p w14:paraId="08447295"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Likwidacja rur osłonowych sieci telekomunikacyjnej.</w:t>
      </w:r>
    </w:p>
    <w:p w14:paraId="44EC6A30" w14:textId="77777777" w:rsidR="00B83DF9" w:rsidRPr="00607570" w:rsidRDefault="00B83DF9" w:rsidP="00B83DF9">
      <w:pPr>
        <w:spacing w:line="360" w:lineRule="auto"/>
        <w:jc w:val="both"/>
        <w:rPr>
          <w:rFonts w:ascii="Tahoma" w:hAnsi="Tahoma" w:cs="Tahoma"/>
          <w:sz w:val="20"/>
          <w:szCs w:val="20"/>
          <w:u w:val="single"/>
        </w:rPr>
      </w:pPr>
      <w:r w:rsidRPr="00607570">
        <w:rPr>
          <w:rFonts w:ascii="Tahoma" w:hAnsi="Tahoma" w:cs="Tahoma"/>
          <w:sz w:val="20"/>
          <w:szCs w:val="20"/>
          <w:u w:val="single"/>
        </w:rPr>
        <w:t>ETAP 3 – ROZBIÓRKA ODCINKÓW DOJAZDOWYCH DO OBIEKTU:</w:t>
      </w:r>
    </w:p>
    <w:p w14:paraId="3CB285C9"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Demontaż części istniejącego ogrodzenia;</w:t>
      </w:r>
    </w:p>
    <w:p w14:paraId="27C33B66"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Rozbiórka warstw konstrukcji jezdni na dojazdach;</w:t>
      </w:r>
    </w:p>
    <w:p w14:paraId="07CA878F"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Rozbiórka chodnika.</w:t>
      </w:r>
    </w:p>
    <w:p w14:paraId="7FBF21B5" w14:textId="77777777" w:rsidR="00B83DF9" w:rsidRPr="00607570" w:rsidRDefault="00B83DF9" w:rsidP="00B83DF9">
      <w:pPr>
        <w:spacing w:line="360" w:lineRule="auto"/>
        <w:jc w:val="both"/>
        <w:rPr>
          <w:rFonts w:ascii="Tahoma" w:hAnsi="Tahoma" w:cs="Tahoma"/>
          <w:sz w:val="20"/>
          <w:szCs w:val="20"/>
          <w:u w:val="single"/>
        </w:rPr>
      </w:pPr>
      <w:r w:rsidRPr="00607570">
        <w:rPr>
          <w:rFonts w:ascii="Tahoma" w:hAnsi="Tahoma" w:cs="Tahoma"/>
          <w:sz w:val="20"/>
          <w:szCs w:val="20"/>
          <w:u w:val="single"/>
        </w:rPr>
        <w:t>ETAP 4 – ROZBIÓRKA ELEMENTÓW PRZY OBIEKCIE:</w:t>
      </w:r>
    </w:p>
    <w:p w14:paraId="627D15C3"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Rozbiórka umocnień z płyt betonowych;</w:t>
      </w:r>
    </w:p>
    <w:p w14:paraId="73B8C12A" w14:textId="77777777" w:rsidR="00B83DF9" w:rsidRPr="00607570" w:rsidRDefault="00B83DF9" w:rsidP="00B83DF9">
      <w:pPr>
        <w:spacing w:line="360" w:lineRule="auto"/>
        <w:jc w:val="both"/>
        <w:rPr>
          <w:rFonts w:ascii="Tahoma" w:hAnsi="Tahoma" w:cs="Tahoma"/>
          <w:sz w:val="20"/>
          <w:szCs w:val="20"/>
          <w:u w:val="single"/>
        </w:rPr>
      </w:pPr>
      <w:r w:rsidRPr="00607570">
        <w:rPr>
          <w:rFonts w:ascii="Tahoma" w:hAnsi="Tahoma" w:cs="Tahoma"/>
          <w:sz w:val="20"/>
          <w:szCs w:val="20"/>
          <w:u w:val="single"/>
        </w:rPr>
        <w:t>ETAP 5 – ROZBIÓRKA USTROJU NOŚNEGO:</w:t>
      </w:r>
    </w:p>
    <w:p w14:paraId="11D7549B"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Rozbiórka warstwy betonu asfaltowego;</w:t>
      </w:r>
    </w:p>
    <w:p w14:paraId="0CD58AF7"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Rozbiórka kostki kamiennej;</w:t>
      </w:r>
    </w:p>
    <w:p w14:paraId="7740D23C"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Rozbiórka ustroju nośnego;</w:t>
      </w:r>
    </w:p>
    <w:p w14:paraId="0CCE43F5" w14:textId="77777777" w:rsidR="00B83DF9" w:rsidRPr="00607570" w:rsidRDefault="00B83DF9" w:rsidP="00B83DF9">
      <w:pPr>
        <w:spacing w:line="360" w:lineRule="auto"/>
        <w:jc w:val="both"/>
        <w:rPr>
          <w:rFonts w:ascii="Tahoma" w:hAnsi="Tahoma" w:cs="Tahoma"/>
          <w:sz w:val="20"/>
          <w:szCs w:val="20"/>
          <w:u w:val="single"/>
        </w:rPr>
      </w:pPr>
      <w:r w:rsidRPr="00607570">
        <w:rPr>
          <w:rFonts w:ascii="Tahoma" w:hAnsi="Tahoma" w:cs="Tahoma"/>
          <w:sz w:val="20"/>
          <w:szCs w:val="20"/>
          <w:u w:val="single"/>
        </w:rPr>
        <w:t>ETAP 6 – ROZBIÓRKA PODPÓR:</w:t>
      </w:r>
    </w:p>
    <w:p w14:paraId="6011C0BB" w14:textId="77777777" w:rsidR="00B83DF9" w:rsidRPr="00607570" w:rsidRDefault="00B83DF9" w:rsidP="00B83DF9">
      <w:pPr>
        <w:pStyle w:val="Akapitzlist"/>
        <w:numPr>
          <w:ilvl w:val="0"/>
          <w:numId w:val="5"/>
        </w:numPr>
        <w:spacing w:line="360" w:lineRule="auto"/>
        <w:ind w:left="284" w:hanging="284"/>
        <w:jc w:val="both"/>
        <w:rPr>
          <w:rFonts w:ascii="Tahoma" w:hAnsi="Tahoma" w:cs="Tahoma"/>
          <w:sz w:val="20"/>
        </w:rPr>
      </w:pPr>
      <w:r w:rsidRPr="00607570">
        <w:rPr>
          <w:rFonts w:ascii="Tahoma" w:hAnsi="Tahoma" w:cs="Tahoma"/>
          <w:sz w:val="20"/>
        </w:rPr>
        <w:t>Rozbiórka istniejących podpór wraz z fundamentami w zakresie niezbędnym do prawidłowego wykonania robót.</w:t>
      </w:r>
    </w:p>
    <w:p w14:paraId="681FDCBD" w14:textId="70C4C768" w:rsidR="00B83DF9" w:rsidRPr="00607570" w:rsidRDefault="00B83DF9" w:rsidP="00607570">
      <w:pPr>
        <w:pStyle w:val="Akapitzlist"/>
        <w:suppressAutoHyphens w:val="0"/>
        <w:spacing w:before="240" w:after="200" w:line="360" w:lineRule="auto"/>
        <w:ind w:left="0" w:firstLine="709"/>
        <w:jc w:val="both"/>
        <w:rPr>
          <w:rFonts w:ascii="Tahoma" w:hAnsi="Tahoma" w:cs="Tahoma"/>
          <w:sz w:val="20"/>
        </w:rPr>
      </w:pPr>
      <w:r w:rsidRPr="00607570">
        <w:rPr>
          <w:rFonts w:ascii="Tahoma" w:hAnsi="Tahoma" w:cs="Tahoma"/>
          <w:sz w:val="20"/>
        </w:rPr>
        <w:t>Przedstawiony sposób rozbiórki jest sposobem sugerowanym, dopuszcza się każdy inny sposób, który zapewni bezpieczną rozbiórkę obiektu. W przypadku zmiany sposobu rozbiórki Wykonawca wykona na własny koszt Projekt technologiczny rozbiórki i uzyska jego akceptację u Inspektora nadzoru przed przystąpieniem do planowanych robót.</w:t>
      </w:r>
    </w:p>
    <w:p w14:paraId="70A422B6" w14:textId="77777777" w:rsidR="00607570" w:rsidRDefault="00607570">
      <w:pPr>
        <w:suppressAutoHyphens w:val="0"/>
        <w:spacing w:after="160" w:line="259" w:lineRule="auto"/>
        <w:rPr>
          <w:rFonts w:ascii="Tahoma" w:hAnsi="Tahoma" w:cs="Tahoma"/>
          <w:b/>
          <w:bCs/>
          <w:sz w:val="22"/>
          <w:szCs w:val="22"/>
        </w:rPr>
      </w:pPr>
      <w:r>
        <w:rPr>
          <w:rFonts w:ascii="Tahoma" w:hAnsi="Tahoma" w:cs="Tahoma"/>
          <w:b/>
          <w:bCs/>
          <w:sz w:val="22"/>
          <w:szCs w:val="22"/>
        </w:rPr>
        <w:br w:type="page"/>
      </w:r>
    </w:p>
    <w:p w14:paraId="52A2228A" w14:textId="2B3D7AFE" w:rsidR="00B83DF9" w:rsidRPr="00607570" w:rsidRDefault="00B83DF9" w:rsidP="00B83DF9">
      <w:pPr>
        <w:spacing w:line="276" w:lineRule="auto"/>
        <w:jc w:val="both"/>
        <w:rPr>
          <w:rFonts w:ascii="Tahoma" w:hAnsi="Tahoma" w:cs="Tahoma"/>
          <w:b/>
          <w:bCs/>
          <w:sz w:val="20"/>
          <w:szCs w:val="20"/>
        </w:rPr>
      </w:pPr>
      <w:proofErr w:type="gramStart"/>
      <w:r w:rsidRPr="00607570">
        <w:rPr>
          <w:rFonts w:ascii="Tahoma" w:hAnsi="Tahoma" w:cs="Tahoma"/>
          <w:b/>
          <w:bCs/>
          <w:sz w:val="20"/>
          <w:szCs w:val="20"/>
        </w:rPr>
        <w:lastRenderedPageBreak/>
        <w:t>UWAGA !</w:t>
      </w:r>
      <w:proofErr w:type="gramEnd"/>
    </w:p>
    <w:p w14:paraId="3113F8FA" w14:textId="77777777" w:rsidR="00B83DF9" w:rsidRPr="00607570" w:rsidRDefault="00B83DF9" w:rsidP="00B83DF9">
      <w:pPr>
        <w:pStyle w:val="Akapitzlist"/>
        <w:numPr>
          <w:ilvl w:val="0"/>
          <w:numId w:val="16"/>
        </w:numPr>
        <w:spacing w:line="360" w:lineRule="auto"/>
        <w:ind w:left="284" w:hanging="284"/>
        <w:jc w:val="both"/>
        <w:rPr>
          <w:rFonts w:ascii="Tahoma" w:hAnsi="Tahoma" w:cs="Tahoma"/>
          <w:b/>
          <w:bCs/>
          <w:sz w:val="20"/>
        </w:rPr>
      </w:pPr>
      <w:r w:rsidRPr="00607570">
        <w:rPr>
          <w:rFonts w:ascii="Tahoma" w:hAnsi="Tahoma" w:cs="Tahoma"/>
          <w:b/>
          <w:bCs/>
          <w:sz w:val="20"/>
        </w:rPr>
        <w:t>Przed przystąpieniem do wykonania robót ziemnych Wykonawca wykona ręcznie próbne przekopy potwierdzające trasy urządzeń obcych w obrębie obiektu. Dopiero po potwierdzeniu lokalizacji sieci można przystąpić do wykonania dalszych robót;</w:t>
      </w:r>
    </w:p>
    <w:p w14:paraId="6643576C" w14:textId="77777777" w:rsidR="00B83DF9" w:rsidRPr="00607570" w:rsidRDefault="00B83DF9" w:rsidP="00B83DF9">
      <w:pPr>
        <w:pStyle w:val="Akapitzlist"/>
        <w:numPr>
          <w:ilvl w:val="0"/>
          <w:numId w:val="16"/>
        </w:numPr>
        <w:spacing w:line="360" w:lineRule="auto"/>
        <w:ind w:left="284" w:hanging="284"/>
        <w:jc w:val="both"/>
        <w:rPr>
          <w:rFonts w:ascii="Tahoma" w:hAnsi="Tahoma" w:cs="Tahoma"/>
          <w:b/>
          <w:bCs/>
          <w:sz w:val="20"/>
        </w:rPr>
      </w:pPr>
      <w:r w:rsidRPr="00607570">
        <w:rPr>
          <w:rFonts w:ascii="Tahoma" w:hAnsi="Tahoma" w:cs="Tahoma"/>
          <w:b/>
          <w:bCs/>
          <w:sz w:val="20"/>
        </w:rPr>
        <w:t>Nie wyklucza się występowania na terenie inwestycji innych sieci uzbrojenia terenu nie wykazanych w dokumentacji projektowej.</w:t>
      </w:r>
    </w:p>
    <w:p w14:paraId="34DA5BB7" w14:textId="14435BA9" w:rsidR="00B83DF9" w:rsidRPr="00607570" w:rsidRDefault="00B83DF9" w:rsidP="00B83DF9">
      <w:pPr>
        <w:pStyle w:val="Akapitzlist"/>
        <w:numPr>
          <w:ilvl w:val="0"/>
          <w:numId w:val="16"/>
        </w:numPr>
        <w:spacing w:line="360" w:lineRule="auto"/>
        <w:ind w:left="284" w:hanging="284"/>
        <w:jc w:val="both"/>
        <w:rPr>
          <w:rFonts w:ascii="Tahoma" w:hAnsi="Tahoma" w:cs="Tahoma"/>
          <w:b/>
          <w:bCs/>
          <w:sz w:val="20"/>
        </w:rPr>
      </w:pPr>
      <w:r w:rsidRPr="00607570">
        <w:rPr>
          <w:rFonts w:ascii="Tahoma" w:hAnsi="Tahoma" w:cs="Tahoma"/>
          <w:b/>
          <w:bCs/>
          <w:sz w:val="20"/>
        </w:rPr>
        <w:t>Wszelkie roboty należy prowadzić zgodnie z uzyskanymi warunkami technicznymi, uzgodnieniami, pozwoleniami, decyzjami oraz wymaganiami odpowiednich instytucji i obowiązującego prawa.</w:t>
      </w:r>
    </w:p>
    <w:p w14:paraId="37FD4044" w14:textId="6A99DD49" w:rsidR="00B83DF9" w:rsidRPr="00651643" w:rsidRDefault="00B83DF9" w:rsidP="00173504">
      <w:pPr>
        <w:pStyle w:val="ROZD3"/>
        <w:numPr>
          <w:ilvl w:val="0"/>
          <w:numId w:val="39"/>
        </w:numPr>
        <w:rPr>
          <w:sz w:val="24"/>
          <w:szCs w:val="24"/>
        </w:rPr>
      </w:pPr>
      <w:bookmarkStart w:id="14" w:name="_Toc56762217"/>
      <w:bookmarkStart w:id="15" w:name="_Toc58236341"/>
      <w:r w:rsidRPr="00651643">
        <w:rPr>
          <w:sz w:val="24"/>
          <w:szCs w:val="24"/>
        </w:rPr>
        <w:t>Opis obiektów po wykonaniu prac budowlanych i warunki wykonania</w:t>
      </w:r>
      <w:bookmarkEnd w:id="14"/>
      <w:bookmarkEnd w:id="15"/>
    </w:p>
    <w:p w14:paraId="099740CE" w14:textId="4DC9E75D" w:rsidR="00B83DF9" w:rsidRPr="00607570" w:rsidRDefault="00B83DF9" w:rsidP="00651643">
      <w:pPr>
        <w:pStyle w:val="ROZD3"/>
        <w:numPr>
          <w:ilvl w:val="1"/>
          <w:numId w:val="39"/>
        </w:numPr>
      </w:pPr>
      <w:bookmarkStart w:id="16" w:name="_Toc56762218"/>
      <w:bookmarkStart w:id="17" w:name="_Toc58236342"/>
      <w:r w:rsidRPr="00607570">
        <w:t>Przepust</w:t>
      </w:r>
      <w:bookmarkEnd w:id="16"/>
      <w:bookmarkEnd w:id="17"/>
    </w:p>
    <w:p w14:paraId="0929DF58" w14:textId="77777777" w:rsidR="00607570" w:rsidRDefault="00B83DF9" w:rsidP="00607570">
      <w:pPr>
        <w:pStyle w:val="Tekstpodstawowy"/>
        <w:tabs>
          <w:tab w:val="left" w:pos="2128"/>
        </w:tabs>
        <w:spacing w:line="360" w:lineRule="auto"/>
        <w:ind w:firstLine="709"/>
        <w:rPr>
          <w:rFonts w:ascii="Tahoma" w:hAnsi="Tahoma" w:cs="Tahoma"/>
          <w:sz w:val="20"/>
        </w:rPr>
      </w:pPr>
      <w:r w:rsidRPr="00607570">
        <w:rPr>
          <w:rFonts w:ascii="Tahoma" w:hAnsi="Tahoma" w:cs="Tahoma"/>
          <w:sz w:val="20"/>
        </w:rPr>
        <w:t>Projektowany obiekt to przepust o konstrukcji żelbetowej prefabrykowano-monolitycznej. Przekrój poprzeczny obiektu stanowi żelbetowy prefabrykat skrzynkowy typu ceowego połączony przegubowo z monolityczną płytą żelbetową, stanowiącą jednocześnie posadowienie obiektu. Szerokość przepustu w świetle wynosi 4,00 [m]. Projektuje się żelbetową płytę gr. min. 18 cm zespalającą prefabrykowane elementy przepustu. Przepust zakończono żelbetowym, monolitycznym wlotem i wylotem w postaci ścian czołowych ze skrzydłami. Na obiekcie planuje się montaż systemu balustrad zgodnie z normą PN-EN 1317. Jezdnia w obrębie obiektu będzie ograniczona krawężnikiem kamiennym. Na obiekcie zaprojektowano ciąg pieszy o szerokości 2,00 [m].</w:t>
      </w:r>
    </w:p>
    <w:p w14:paraId="6499ED39" w14:textId="43AAC3E4" w:rsidR="00B83DF9" w:rsidRPr="00607570" w:rsidRDefault="00B83DF9" w:rsidP="00607570">
      <w:pPr>
        <w:pStyle w:val="Tekstpodstawowy"/>
        <w:tabs>
          <w:tab w:val="left" w:pos="2128"/>
        </w:tabs>
        <w:spacing w:line="360" w:lineRule="auto"/>
        <w:ind w:firstLine="709"/>
        <w:rPr>
          <w:rFonts w:ascii="Tahoma" w:hAnsi="Tahoma" w:cs="Tahoma"/>
          <w:sz w:val="20"/>
        </w:rPr>
      </w:pPr>
      <w:r w:rsidRPr="00607570">
        <w:rPr>
          <w:rFonts w:ascii="Tahoma" w:hAnsi="Tahoma" w:cs="Tahoma"/>
          <w:sz w:val="20"/>
        </w:rPr>
        <w:t>Odwodnienie nawierzchni na obiekcie zrealizowano jako powierzchniowe poprzez układ spadków poprzecznych płyty pomostu pod jezdnią i chodnikiem oraz spadek podłużny przęsła wynoszący 0,65 % z odprowadzaniem wód opadowych ściekami prefabrykowanymi. Na odcinkach dojazdowych w niewielkim stopniu zostanie przebudowana konstrukcja nawierzchni w celu dostosowania wysokościowego do nowej niwelety obiektu.</w:t>
      </w:r>
    </w:p>
    <w:p w14:paraId="002E8DF6"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Konstrukcja nawierzchni na obiekcie</w:t>
      </w:r>
    </w:p>
    <w:p w14:paraId="1508B936" w14:textId="77777777"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Konstrukcję jezdni na obiekcie zaprojektowano z następujących warstw:</w:t>
      </w:r>
    </w:p>
    <w:p w14:paraId="0AB611DB" w14:textId="77777777" w:rsidR="00B83DF9" w:rsidRPr="00607570" w:rsidRDefault="00B83DF9" w:rsidP="00B83DF9">
      <w:pPr>
        <w:pStyle w:val="Tekstpodstawowy"/>
        <w:numPr>
          <w:ilvl w:val="0"/>
          <w:numId w:val="14"/>
        </w:numPr>
        <w:tabs>
          <w:tab w:val="left" w:pos="2128"/>
        </w:tabs>
        <w:spacing w:line="360" w:lineRule="auto"/>
        <w:ind w:left="284" w:hanging="284"/>
        <w:rPr>
          <w:rFonts w:ascii="Tahoma" w:hAnsi="Tahoma" w:cs="Tahoma"/>
          <w:sz w:val="20"/>
        </w:rPr>
      </w:pPr>
      <w:r w:rsidRPr="00607570">
        <w:rPr>
          <w:rFonts w:ascii="Tahoma" w:hAnsi="Tahoma" w:cs="Tahoma"/>
          <w:sz w:val="20"/>
        </w:rPr>
        <w:t>Warstwa ścieralna SMA 11</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gr. 4 cm,</w:t>
      </w:r>
    </w:p>
    <w:p w14:paraId="05D7BA1D" w14:textId="2233AA00" w:rsidR="00B83DF9" w:rsidRPr="00607570" w:rsidRDefault="00B83DF9" w:rsidP="00B83DF9">
      <w:pPr>
        <w:pStyle w:val="Tekstpodstawowy"/>
        <w:numPr>
          <w:ilvl w:val="0"/>
          <w:numId w:val="14"/>
        </w:numPr>
        <w:tabs>
          <w:tab w:val="left" w:pos="2128"/>
        </w:tabs>
        <w:spacing w:line="360" w:lineRule="auto"/>
        <w:ind w:left="284" w:hanging="284"/>
        <w:rPr>
          <w:rFonts w:ascii="Tahoma" w:hAnsi="Tahoma" w:cs="Tahoma"/>
          <w:sz w:val="20"/>
        </w:rPr>
      </w:pPr>
      <w:r w:rsidRPr="00607570">
        <w:rPr>
          <w:rFonts w:ascii="Tahoma" w:hAnsi="Tahoma" w:cs="Tahoma"/>
          <w:sz w:val="20"/>
        </w:rPr>
        <w:t>Warstwa wiążąca AC16W</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gr. 4 cm,</w:t>
      </w:r>
    </w:p>
    <w:p w14:paraId="400B8F02" w14:textId="155F15BB" w:rsidR="00B83DF9" w:rsidRPr="00607570" w:rsidRDefault="00B83DF9" w:rsidP="00B83DF9">
      <w:pPr>
        <w:pStyle w:val="Tekstpodstawowy"/>
        <w:numPr>
          <w:ilvl w:val="0"/>
          <w:numId w:val="14"/>
        </w:numPr>
        <w:tabs>
          <w:tab w:val="left" w:pos="2128"/>
        </w:tabs>
        <w:spacing w:line="360" w:lineRule="auto"/>
        <w:ind w:left="284" w:hanging="284"/>
        <w:rPr>
          <w:rFonts w:ascii="Tahoma" w:hAnsi="Tahoma" w:cs="Tahoma"/>
          <w:sz w:val="20"/>
        </w:rPr>
      </w:pPr>
      <w:r w:rsidRPr="00607570">
        <w:rPr>
          <w:rFonts w:ascii="Tahoma" w:hAnsi="Tahoma" w:cs="Tahoma"/>
          <w:sz w:val="20"/>
        </w:rPr>
        <w:t>Izolacja asfaltowo polimerowa z płytą zabezpieczającą</w:t>
      </w:r>
      <w:r w:rsidRPr="00607570">
        <w:rPr>
          <w:rFonts w:ascii="Tahoma" w:hAnsi="Tahoma" w:cs="Tahoma"/>
          <w:sz w:val="20"/>
        </w:rPr>
        <w:tab/>
        <w:t>gr. ~1 cm.</w:t>
      </w:r>
    </w:p>
    <w:p w14:paraId="167A0CA9"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Konstrukcja jezdni na dojazdach</w:t>
      </w:r>
    </w:p>
    <w:p w14:paraId="63447FA4" w14:textId="77777777"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Konstrukcję jezdni na projektowanych dojazdach przyjęto dla kategorii ruchu KR3:</w:t>
      </w:r>
    </w:p>
    <w:p w14:paraId="55E1A505" w14:textId="77777777" w:rsidR="00B83DF9" w:rsidRPr="00607570" w:rsidRDefault="00B83DF9" w:rsidP="00B83DF9">
      <w:pPr>
        <w:pStyle w:val="Tekstpodstawowy"/>
        <w:numPr>
          <w:ilvl w:val="0"/>
          <w:numId w:val="14"/>
        </w:numPr>
        <w:tabs>
          <w:tab w:val="left" w:pos="2128"/>
        </w:tabs>
        <w:spacing w:line="360" w:lineRule="auto"/>
        <w:ind w:left="284" w:hanging="284"/>
        <w:rPr>
          <w:rFonts w:ascii="Tahoma" w:hAnsi="Tahoma" w:cs="Tahoma"/>
          <w:sz w:val="20"/>
        </w:rPr>
      </w:pPr>
      <w:r w:rsidRPr="00607570">
        <w:rPr>
          <w:rFonts w:ascii="Tahoma" w:hAnsi="Tahoma" w:cs="Tahoma"/>
          <w:sz w:val="20"/>
        </w:rPr>
        <w:t xml:space="preserve">Warstwa ścieralna SMA 11 </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gr. 4 cm,</w:t>
      </w:r>
    </w:p>
    <w:p w14:paraId="4C84A6FA" w14:textId="7BD156E2" w:rsidR="00B83DF9" w:rsidRPr="00607570" w:rsidRDefault="00B83DF9" w:rsidP="00B83DF9">
      <w:pPr>
        <w:pStyle w:val="Tekstpodstawowy"/>
        <w:numPr>
          <w:ilvl w:val="0"/>
          <w:numId w:val="14"/>
        </w:numPr>
        <w:tabs>
          <w:tab w:val="left" w:pos="2128"/>
        </w:tabs>
        <w:spacing w:line="360" w:lineRule="auto"/>
        <w:ind w:left="284" w:hanging="284"/>
        <w:rPr>
          <w:rFonts w:ascii="Tahoma" w:hAnsi="Tahoma" w:cs="Tahoma"/>
          <w:sz w:val="20"/>
        </w:rPr>
      </w:pPr>
      <w:r w:rsidRPr="00607570">
        <w:rPr>
          <w:rFonts w:ascii="Tahoma" w:hAnsi="Tahoma" w:cs="Tahoma"/>
          <w:sz w:val="20"/>
        </w:rPr>
        <w:t>Warstwa wiążąca AC16W</w:t>
      </w:r>
      <w:r w:rsidRPr="00607570">
        <w:rPr>
          <w:rFonts w:ascii="Tahoma" w:hAnsi="Tahoma" w:cs="Tahoma"/>
          <w:sz w:val="20"/>
        </w:rPr>
        <w:tab/>
        <w:t xml:space="preserve"> </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gr. 5 cm,</w:t>
      </w:r>
    </w:p>
    <w:p w14:paraId="1806AFD2" w14:textId="28FF25E5" w:rsidR="00B83DF9" w:rsidRPr="00607570" w:rsidRDefault="00B83DF9" w:rsidP="00B83DF9">
      <w:pPr>
        <w:pStyle w:val="Tekstpodstawowy"/>
        <w:numPr>
          <w:ilvl w:val="0"/>
          <w:numId w:val="14"/>
        </w:numPr>
        <w:tabs>
          <w:tab w:val="left" w:pos="2128"/>
        </w:tabs>
        <w:spacing w:line="360" w:lineRule="auto"/>
        <w:ind w:left="284" w:hanging="284"/>
        <w:rPr>
          <w:rFonts w:ascii="Tahoma" w:hAnsi="Tahoma" w:cs="Tahoma"/>
          <w:sz w:val="20"/>
        </w:rPr>
      </w:pPr>
      <w:r w:rsidRPr="00607570">
        <w:rPr>
          <w:rFonts w:ascii="Tahoma" w:hAnsi="Tahoma" w:cs="Tahoma"/>
          <w:sz w:val="20"/>
        </w:rPr>
        <w:t>Podbudowa zasadnicza AC22P</w:t>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r>
      <w:r w:rsidRPr="00607570">
        <w:rPr>
          <w:rFonts w:ascii="Tahoma" w:hAnsi="Tahoma" w:cs="Tahoma"/>
          <w:sz w:val="20"/>
        </w:rPr>
        <w:tab/>
        <w:t>gr. 7 cm,</w:t>
      </w:r>
    </w:p>
    <w:p w14:paraId="384C4C80" w14:textId="77777777" w:rsidR="00D44AAD" w:rsidRPr="00607570" w:rsidRDefault="00B83DF9" w:rsidP="00D44AAD">
      <w:pPr>
        <w:pStyle w:val="Tekstpodstawowy"/>
        <w:numPr>
          <w:ilvl w:val="0"/>
          <w:numId w:val="14"/>
        </w:numPr>
        <w:tabs>
          <w:tab w:val="left" w:pos="2128"/>
        </w:tabs>
        <w:spacing w:line="360" w:lineRule="auto"/>
        <w:ind w:left="284" w:hanging="284"/>
        <w:rPr>
          <w:rFonts w:ascii="Tahoma" w:hAnsi="Tahoma" w:cs="Tahoma"/>
          <w:sz w:val="20"/>
        </w:rPr>
      </w:pPr>
      <w:r w:rsidRPr="00607570">
        <w:rPr>
          <w:rFonts w:ascii="Tahoma" w:hAnsi="Tahoma" w:cs="Tahoma"/>
          <w:sz w:val="20"/>
        </w:rPr>
        <w:t xml:space="preserve">Podbudowa z kruszywa łamanego </w:t>
      </w:r>
      <w:proofErr w:type="spellStart"/>
      <w:r w:rsidRPr="00607570">
        <w:rPr>
          <w:rFonts w:ascii="Tahoma" w:hAnsi="Tahoma" w:cs="Tahoma"/>
          <w:sz w:val="20"/>
        </w:rPr>
        <w:t>stab</w:t>
      </w:r>
      <w:proofErr w:type="spellEnd"/>
      <w:r w:rsidRPr="00607570">
        <w:rPr>
          <w:rFonts w:ascii="Tahoma" w:hAnsi="Tahoma" w:cs="Tahoma"/>
          <w:sz w:val="20"/>
        </w:rPr>
        <w:t xml:space="preserve">. mech. 0-31,5 </w:t>
      </w:r>
      <w:r w:rsidRPr="00607570">
        <w:rPr>
          <w:rFonts w:ascii="Tahoma" w:hAnsi="Tahoma" w:cs="Tahoma"/>
          <w:sz w:val="20"/>
        </w:rPr>
        <w:tab/>
        <w:t>gr. 20 cm.</w:t>
      </w:r>
    </w:p>
    <w:p w14:paraId="15581F64" w14:textId="77777777" w:rsidR="00607570" w:rsidRDefault="00607570">
      <w:pPr>
        <w:suppressAutoHyphens w:val="0"/>
        <w:spacing w:after="160" w:line="259" w:lineRule="auto"/>
        <w:rPr>
          <w:rFonts w:ascii="Tahoma" w:hAnsi="Tahoma" w:cs="Tahoma"/>
          <w:i/>
          <w:sz w:val="20"/>
          <w:szCs w:val="20"/>
        </w:rPr>
      </w:pPr>
      <w:r>
        <w:rPr>
          <w:rFonts w:ascii="Tahoma" w:hAnsi="Tahoma" w:cs="Tahoma"/>
          <w:i/>
          <w:sz w:val="20"/>
        </w:rPr>
        <w:br w:type="page"/>
      </w:r>
    </w:p>
    <w:p w14:paraId="683D9D86" w14:textId="6B902E96" w:rsidR="00B83DF9" w:rsidRPr="00607570" w:rsidRDefault="00B83DF9" w:rsidP="00D44AAD">
      <w:pPr>
        <w:pStyle w:val="Tekstpodstawowy"/>
        <w:tabs>
          <w:tab w:val="left" w:pos="2128"/>
        </w:tabs>
        <w:spacing w:before="120" w:after="120" w:line="360" w:lineRule="auto"/>
        <w:rPr>
          <w:rFonts w:ascii="Tahoma" w:hAnsi="Tahoma" w:cs="Tahoma"/>
          <w:sz w:val="20"/>
        </w:rPr>
      </w:pPr>
      <w:r w:rsidRPr="00607570">
        <w:rPr>
          <w:rFonts w:ascii="Tahoma" w:hAnsi="Tahoma" w:cs="Tahoma"/>
          <w:i/>
          <w:sz w:val="20"/>
        </w:rPr>
        <w:lastRenderedPageBreak/>
        <w:t>Ustrój nośny</w:t>
      </w:r>
    </w:p>
    <w:p w14:paraId="1ED11B56" w14:textId="77777777"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Przepust zaprojektowano jako konstrukcję skrzynkową składającą się z prefabrykatów typu ceowego zespolonych z płytą żelbetową z betonu klasy C30/37 o gr. min. 18 [cm]. Światło poziome przepustu wynosi 4,00 [m].</w:t>
      </w:r>
    </w:p>
    <w:p w14:paraId="57127D2B"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Podpory</w:t>
      </w:r>
    </w:p>
    <w:p w14:paraId="7B58CD09" w14:textId="77777777"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Konstrukcję skrzynkową połączono z płytą żelbetową o gr. 40 [cm]. Przyjęto beton klasy C30/37.</w:t>
      </w:r>
    </w:p>
    <w:p w14:paraId="18BEBA1F"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Kapy</w:t>
      </w:r>
    </w:p>
    <w:p w14:paraId="67F707CF" w14:textId="77777777"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 xml:space="preserve">Zaprojektowano wykonywane na budowie kapy żelbetowe z betonu klasy C30/37. </w:t>
      </w:r>
    </w:p>
    <w:p w14:paraId="0AF37428"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Płyty przejściowe</w:t>
      </w:r>
    </w:p>
    <w:p w14:paraId="38BBE1D9" w14:textId="77777777"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 xml:space="preserve">Zaprojektowano płyty przejściowe o długości 400 [cm] z betonu C30/37. Płyty przejściowe należy wykonać w spadku 10%. Płytę wykonać na betonie wyrównawczym C16/20 gr. 15 cm, wykonanym na wcześniej zagęszczonym nasypie. </w:t>
      </w:r>
    </w:p>
    <w:p w14:paraId="1AD407F8" w14:textId="45EE89C7" w:rsidR="00B83DF9" w:rsidRPr="00607570" w:rsidRDefault="00B83DF9" w:rsidP="00607570">
      <w:pPr>
        <w:suppressAutoHyphens w:val="0"/>
        <w:spacing w:after="160" w:line="259" w:lineRule="auto"/>
        <w:rPr>
          <w:rFonts w:ascii="Tahoma" w:hAnsi="Tahoma" w:cs="Tahoma"/>
          <w:i/>
          <w:sz w:val="20"/>
          <w:szCs w:val="20"/>
        </w:rPr>
      </w:pPr>
      <w:r w:rsidRPr="00607570">
        <w:rPr>
          <w:rFonts w:ascii="Tahoma" w:hAnsi="Tahoma" w:cs="Tahoma"/>
          <w:i/>
          <w:sz w:val="20"/>
          <w:szCs w:val="20"/>
        </w:rPr>
        <w:t xml:space="preserve">Nasypy przy obiekcie </w:t>
      </w:r>
    </w:p>
    <w:p w14:paraId="5342692B" w14:textId="77777777"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Nasypy przy obiekcie należy umocnić elementami betonowymi (część wylotowa) lub przełożyć istniejące umocnienie w postaci płyt betonowych typu „trylinka” (część wlotowa).</w:t>
      </w:r>
    </w:p>
    <w:p w14:paraId="35C979AD"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Odwodnienia obiektu</w:t>
      </w:r>
    </w:p>
    <w:p w14:paraId="0D4DC0A3" w14:textId="77777777" w:rsidR="00B83DF9" w:rsidRPr="00607570" w:rsidRDefault="00B83DF9" w:rsidP="00B83DF9">
      <w:pPr>
        <w:pStyle w:val="Tekstpodstawowy"/>
        <w:tabs>
          <w:tab w:val="left" w:pos="2128"/>
        </w:tabs>
        <w:spacing w:line="360" w:lineRule="auto"/>
        <w:rPr>
          <w:rFonts w:ascii="Tahoma" w:hAnsi="Tahoma" w:cs="Tahoma"/>
          <w:sz w:val="20"/>
          <w:highlight w:val="yellow"/>
        </w:rPr>
      </w:pPr>
      <w:r w:rsidRPr="00607570">
        <w:rPr>
          <w:rFonts w:ascii="Tahoma" w:hAnsi="Tahoma" w:cs="Tahoma"/>
          <w:sz w:val="20"/>
        </w:rPr>
        <w:t>Odwodnienie nawierzchni na obiekcie zrealizowano jako powierzchniowe poprzez układ spadków poprzecznych płyty zespalającej pod jezdnią i pod chodnikiem, oraz spadek podłużny przęsła wynoszący 0,70% z odprowadzaniem wód opadowych poza obiekt.</w:t>
      </w:r>
    </w:p>
    <w:p w14:paraId="7AE3D812" w14:textId="4760D944" w:rsidR="00B83DF9" w:rsidRPr="00607570" w:rsidRDefault="00B83DF9" w:rsidP="00651643">
      <w:pPr>
        <w:pStyle w:val="ROZD3"/>
        <w:numPr>
          <w:ilvl w:val="1"/>
          <w:numId w:val="39"/>
        </w:numPr>
      </w:pPr>
      <w:bookmarkStart w:id="18" w:name="_Toc56762219"/>
      <w:bookmarkStart w:id="19" w:name="_Toc58236343"/>
      <w:r w:rsidRPr="00607570">
        <w:t>Urządzenia obce</w:t>
      </w:r>
      <w:bookmarkEnd w:id="18"/>
      <w:bookmarkEnd w:id="19"/>
    </w:p>
    <w:p w14:paraId="11E526D9" w14:textId="77777777" w:rsidR="00B83DF9" w:rsidRPr="00607570" w:rsidRDefault="00B83DF9" w:rsidP="00607570">
      <w:pPr>
        <w:pStyle w:val="NormalnyWeb"/>
        <w:spacing w:before="120" w:beforeAutospacing="0" w:after="0" w:line="360" w:lineRule="auto"/>
        <w:ind w:firstLine="709"/>
        <w:jc w:val="both"/>
        <w:rPr>
          <w:rFonts w:ascii="Tahoma" w:hAnsi="Tahoma" w:cs="Tahoma"/>
          <w:sz w:val="20"/>
          <w:szCs w:val="20"/>
        </w:rPr>
      </w:pPr>
      <w:r w:rsidRPr="00607570">
        <w:rPr>
          <w:rFonts w:ascii="Tahoma" w:hAnsi="Tahoma" w:cs="Tahoma"/>
          <w:sz w:val="20"/>
          <w:szCs w:val="20"/>
        </w:rPr>
        <w:t>Wszelkie sieci uzbrojenia terenu odkryte podczas prowadzenie robót ziemnych należy zabezpieczyć rurą osłonową dwudzielną. Na obszarze objętym przedmiotowym zadaniem inwestycyjnym istnieje prawdopodobieństwo występowania niezinwentaryzowanych sieci uzbrojenia terenu. Jeżeli na etapie wykonywania robót zostanie stwierdzona obecność niewymienionych w projekcie urządzeń obcych, należy niezwłocznie powiadomić odpowiedniego gestora w celu uzgodnienia sposobu ich zabezpieczenia lub przebudowy.</w:t>
      </w:r>
    </w:p>
    <w:p w14:paraId="1F10137F" w14:textId="72EF81CC" w:rsidR="00B83DF9" w:rsidRPr="00607570" w:rsidRDefault="00B83DF9" w:rsidP="00651643">
      <w:pPr>
        <w:pStyle w:val="ROZD3"/>
        <w:numPr>
          <w:ilvl w:val="1"/>
          <w:numId w:val="39"/>
        </w:numPr>
      </w:pPr>
      <w:bookmarkStart w:id="20" w:name="_Toc56762220"/>
      <w:bookmarkStart w:id="21" w:name="_Toc58236344"/>
      <w:r w:rsidRPr="00607570">
        <w:t>Wymagane materiały</w:t>
      </w:r>
      <w:bookmarkEnd w:id="20"/>
      <w:bookmarkEnd w:id="21"/>
    </w:p>
    <w:p w14:paraId="46C8BF9C" w14:textId="77777777" w:rsidR="00B83DF9" w:rsidRPr="00607570" w:rsidRDefault="00B83DF9" w:rsidP="00607570">
      <w:pPr>
        <w:spacing w:line="360" w:lineRule="auto"/>
        <w:ind w:firstLine="709"/>
        <w:jc w:val="both"/>
        <w:rPr>
          <w:rFonts w:ascii="Tahoma" w:hAnsi="Tahoma" w:cs="Tahoma"/>
          <w:sz w:val="20"/>
          <w:szCs w:val="20"/>
        </w:rPr>
      </w:pPr>
      <w:r w:rsidRPr="00607570">
        <w:rPr>
          <w:rFonts w:ascii="Tahoma" w:hAnsi="Tahoma" w:cs="Tahoma"/>
          <w:sz w:val="20"/>
          <w:szCs w:val="20"/>
        </w:rPr>
        <w:t>Wszystkie materiały zastosowane podczas budowy przepustu muszą posiadać deklarację właściwości użytkowych. Wszystkie wymagania dotyczące wbudowywanych materiałów zawierają Szczegółowe Specyfikacje Techniczne stanowiące integralną część projektu wykonawczego.</w:t>
      </w:r>
    </w:p>
    <w:p w14:paraId="1E6BA0A9" w14:textId="6B82378E" w:rsidR="00B83DF9" w:rsidRPr="00607570" w:rsidRDefault="00B83DF9" w:rsidP="00651643">
      <w:pPr>
        <w:pStyle w:val="ROZD3"/>
        <w:numPr>
          <w:ilvl w:val="1"/>
          <w:numId w:val="39"/>
        </w:numPr>
      </w:pPr>
      <w:bookmarkStart w:id="22" w:name="_Toc56762221"/>
      <w:bookmarkStart w:id="23" w:name="_Toc58236345"/>
      <w:r w:rsidRPr="00607570">
        <w:t>Roboty wykończeniowe</w:t>
      </w:r>
      <w:bookmarkEnd w:id="22"/>
      <w:bookmarkEnd w:id="23"/>
    </w:p>
    <w:p w14:paraId="21FF36D5" w14:textId="464D69C0" w:rsidR="00B83DF9" w:rsidRPr="00607570" w:rsidRDefault="00B83DF9" w:rsidP="00607570">
      <w:pPr>
        <w:spacing w:line="360" w:lineRule="auto"/>
        <w:ind w:firstLine="709"/>
        <w:jc w:val="both"/>
        <w:rPr>
          <w:rFonts w:ascii="Tahoma" w:hAnsi="Tahoma" w:cs="Tahoma"/>
          <w:sz w:val="20"/>
          <w:szCs w:val="20"/>
        </w:rPr>
      </w:pPr>
      <w:r w:rsidRPr="00607570">
        <w:rPr>
          <w:rFonts w:ascii="Tahoma" w:hAnsi="Tahoma" w:cs="Tahoma"/>
          <w:sz w:val="20"/>
          <w:szCs w:val="20"/>
        </w:rPr>
        <w:t xml:space="preserve">Skarpy i wszelkie miejsca po wykopach, gdzie nie planuje się innych robót wykończeniowych należy </w:t>
      </w:r>
      <w:proofErr w:type="spellStart"/>
      <w:r w:rsidRPr="00607570">
        <w:rPr>
          <w:rFonts w:ascii="Tahoma" w:hAnsi="Tahoma" w:cs="Tahoma"/>
          <w:sz w:val="20"/>
          <w:szCs w:val="20"/>
        </w:rPr>
        <w:t>zahumusować</w:t>
      </w:r>
      <w:proofErr w:type="spellEnd"/>
      <w:r w:rsidRPr="00607570">
        <w:rPr>
          <w:rFonts w:ascii="Tahoma" w:hAnsi="Tahoma" w:cs="Tahoma"/>
          <w:sz w:val="20"/>
          <w:szCs w:val="20"/>
        </w:rPr>
        <w:t xml:space="preserve"> i obsiać trawą. Teren budowy należy uprzątnąć i przywrócić stan pierwotny.</w:t>
      </w:r>
    </w:p>
    <w:p w14:paraId="56E74F23" w14:textId="56EE1B1E" w:rsidR="00B83DF9" w:rsidRPr="00607570" w:rsidRDefault="00B83DF9" w:rsidP="00651643">
      <w:pPr>
        <w:pStyle w:val="ROZD3"/>
        <w:numPr>
          <w:ilvl w:val="1"/>
          <w:numId w:val="39"/>
        </w:numPr>
      </w:pPr>
      <w:bookmarkStart w:id="24" w:name="_Toc56762222"/>
      <w:bookmarkStart w:id="25" w:name="_Toc58236346"/>
      <w:r w:rsidRPr="00607570">
        <w:t>Gospodarowanie odpadami</w:t>
      </w:r>
      <w:bookmarkEnd w:id="24"/>
      <w:bookmarkEnd w:id="25"/>
    </w:p>
    <w:p w14:paraId="02D3CFAE" w14:textId="77777777" w:rsidR="00B83DF9" w:rsidRPr="00607570" w:rsidRDefault="00B83DF9" w:rsidP="00607570">
      <w:pPr>
        <w:spacing w:line="360" w:lineRule="auto"/>
        <w:ind w:firstLine="709"/>
        <w:jc w:val="both"/>
        <w:rPr>
          <w:rFonts w:ascii="Tahoma" w:hAnsi="Tahoma" w:cs="Tahoma"/>
          <w:sz w:val="20"/>
          <w:szCs w:val="20"/>
        </w:rPr>
      </w:pPr>
      <w:r w:rsidRPr="00607570">
        <w:rPr>
          <w:rFonts w:ascii="Tahoma" w:hAnsi="Tahoma" w:cs="Tahoma"/>
          <w:sz w:val="20"/>
          <w:szCs w:val="20"/>
        </w:rPr>
        <w:lastRenderedPageBreak/>
        <w:t>Segregacja i odzysk odpadów prowadzona będzie już na etapie ich wytwarzania. W specjalnych kontenerach gromadzone będą materiały nadające się do powtórnego użycia i recyklingu i przekazane następnie wyspecjalizowanym firmom. Materiały pochodzące z rozbiórki (stal, gruz bitumiczny, gruz betonowy) będą wywożone sukcesywnie w miarę postępowania robót. W trakcie prowadzenia robót rozbiórkowych materiały pochodzące z rozbiórki należy sortować i składować w oddzielnych miejscach.</w:t>
      </w:r>
    </w:p>
    <w:p w14:paraId="025C03EC" w14:textId="77777777" w:rsidR="00607570" w:rsidRDefault="00B83DF9" w:rsidP="00B83DF9">
      <w:pPr>
        <w:spacing w:line="360" w:lineRule="auto"/>
        <w:jc w:val="both"/>
        <w:rPr>
          <w:rFonts w:ascii="Tahoma" w:hAnsi="Tahoma" w:cs="Tahoma"/>
          <w:sz w:val="20"/>
          <w:szCs w:val="20"/>
        </w:rPr>
      </w:pPr>
      <w:r w:rsidRPr="00607570">
        <w:rPr>
          <w:rFonts w:ascii="Tahoma" w:hAnsi="Tahoma" w:cs="Tahoma"/>
          <w:sz w:val="20"/>
          <w:szCs w:val="20"/>
        </w:rPr>
        <w:t>Pracownicy firmy winni posiadać odpowiednią wiedzę w zakresie prawidłowego sposobu postępowania z odpadami (klasyfikacja, segregacja, odzysk). Odbiór odpadów będzie każdorazowo potwierdzane w karcie przekazania odpadów oraz będzie prowadzona ilościowa i jakościowa ewidencja odpadów.</w:t>
      </w:r>
    </w:p>
    <w:p w14:paraId="4179F55B" w14:textId="078487D7" w:rsidR="00B83DF9" w:rsidRPr="00607570" w:rsidRDefault="00B83DF9" w:rsidP="00607570">
      <w:pPr>
        <w:spacing w:line="360" w:lineRule="auto"/>
        <w:ind w:firstLine="709"/>
        <w:jc w:val="both"/>
        <w:rPr>
          <w:rFonts w:ascii="Tahoma" w:hAnsi="Tahoma" w:cs="Tahoma"/>
          <w:sz w:val="20"/>
          <w:szCs w:val="20"/>
        </w:rPr>
      </w:pPr>
      <w:r w:rsidRPr="00607570">
        <w:rPr>
          <w:rFonts w:ascii="Tahoma" w:hAnsi="Tahoma" w:cs="Tahoma"/>
          <w:sz w:val="20"/>
          <w:szCs w:val="20"/>
        </w:rPr>
        <w:t>Wszelkie elementy pochodzące z rozbiórki odnośnie których Zamawiający wyrazi taką wolę, należy odtransportować na składowisko wyznaczone przez Zamawiającego, pozostałe materiały z rozbiórki należą do Wykonawcy.</w:t>
      </w:r>
    </w:p>
    <w:p w14:paraId="7EC67786" w14:textId="00EFABE7" w:rsidR="00B83DF9" w:rsidRPr="00972110" w:rsidRDefault="00B83DF9" w:rsidP="00651643">
      <w:pPr>
        <w:pStyle w:val="ROZD3"/>
        <w:numPr>
          <w:ilvl w:val="1"/>
          <w:numId w:val="39"/>
        </w:numPr>
      </w:pPr>
      <w:bookmarkStart w:id="26" w:name="_Toc58236347"/>
      <w:r w:rsidRPr="00972110">
        <w:t>Wpływ obiektu budowlanego na środowisko</w:t>
      </w:r>
      <w:bookmarkEnd w:id="26"/>
    </w:p>
    <w:p w14:paraId="1EE45D39"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Zapotrzebowanie i jakość wody oraz ilość, jakość i sposób odprowadzania ścieków oraz wód opadowych</w:t>
      </w:r>
    </w:p>
    <w:p w14:paraId="6DA8A050" w14:textId="77777777" w:rsidR="00607570" w:rsidRDefault="00B83DF9" w:rsidP="00607570">
      <w:pPr>
        <w:pStyle w:val="Tekstpodstawowy"/>
        <w:tabs>
          <w:tab w:val="left" w:pos="2128"/>
        </w:tabs>
        <w:spacing w:line="360" w:lineRule="auto"/>
        <w:rPr>
          <w:rFonts w:ascii="Tahoma" w:hAnsi="Tahoma" w:cs="Tahoma"/>
          <w:sz w:val="20"/>
        </w:rPr>
      </w:pPr>
      <w:r w:rsidRPr="00607570">
        <w:rPr>
          <w:rFonts w:ascii="Tahoma" w:hAnsi="Tahoma" w:cs="Tahoma"/>
          <w:sz w:val="20"/>
        </w:rPr>
        <w:t>Prawidłowe funkcjonowanie obiektu nie wymaga dostarczania wody oraz nie powoduje wytwarzania ścieków.</w:t>
      </w:r>
    </w:p>
    <w:p w14:paraId="56A79FBA" w14:textId="15C2CFBF" w:rsidR="00B83DF9" w:rsidRPr="00607570" w:rsidRDefault="00B83DF9" w:rsidP="00607570">
      <w:pPr>
        <w:pStyle w:val="Tekstpodstawowy"/>
        <w:tabs>
          <w:tab w:val="left" w:pos="2128"/>
        </w:tabs>
        <w:spacing w:line="360" w:lineRule="auto"/>
        <w:rPr>
          <w:rFonts w:ascii="Tahoma" w:hAnsi="Tahoma" w:cs="Tahoma"/>
          <w:sz w:val="20"/>
        </w:rPr>
      </w:pPr>
      <w:r w:rsidRPr="00607570">
        <w:rPr>
          <w:rFonts w:ascii="Tahoma" w:hAnsi="Tahoma" w:cs="Tahoma"/>
          <w:sz w:val="20"/>
        </w:rPr>
        <w:t>Ilość zawiesin i węglowodorów zawartych w wodzie odprowadzanej z powierzchni obiektu na drodze powiatowej nr 1295F nie będzie przekraczać dopuszczalnych norm, w związku z tym wody opadowe będą odprowadzane do odbiornika w sposób bezpośredni bez ich oczyszczania.</w:t>
      </w:r>
    </w:p>
    <w:p w14:paraId="77A788FF"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Emisja zanieczyszczeń gazowych</w:t>
      </w:r>
    </w:p>
    <w:p w14:paraId="713F8416" w14:textId="77777777"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Nie dotyczy.</w:t>
      </w:r>
    </w:p>
    <w:p w14:paraId="2CBB3E19"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Rodzaj i ilość wytwarzanych odpadów</w:t>
      </w:r>
    </w:p>
    <w:p w14:paraId="02DC2911" w14:textId="1BB9B46F"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Nie dotyczy.</w:t>
      </w:r>
    </w:p>
    <w:p w14:paraId="532030CA"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Właściwości akustyczne oraz emisja drgań</w:t>
      </w:r>
    </w:p>
    <w:p w14:paraId="14FC9765" w14:textId="77777777" w:rsidR="00B83DF9" w:rsidRPr="00607570" w:rsidRDefault="00B83DF9" w:rsidP="00B83DF9">
      <w:pPr>
        <w:pStyle w:val="Tekstpodstawowy"/>
        <w:tabs>
          <w:tab w:val="left" w:pos="2128"/>
        </w:tabs>
        <w:spacing w:line="360" w:lineRule="auto"/>
        <w:rPr>
          <w:rFonts w:ascii="Tahoma" w:hAnsi="Tahoma" w:cs="Tahoma"/>
          <w:sz w:val="20"/>
        </w:rPr>
      </w:pPr>
      <w:r w:rsidRPr="00607570">
        <w:rPr>
          <w:rFonts w:ascii="Tahoma" w:hAnsi="Tahoma" w:cs="Tahoma"/>
          <w:sz w:val="20"/>
        </w:rPr>
        <w:t>Nie dotyczy.</w:t>
      </w:r>
    </w:p>
    <w:p w14:paraId="3948B849" w14:textId="77777777" w:rsidR="00B83DF9" w:rsidRPr="00607570" w:rsidRDefault="00B83DF9" w:rsidP="00B83DF9">
      <w:pPr>
        <w:pStyle w:val="Tekstpodstawowy"/>
        <w:tabs>
          <w:tab w:val="left" w:pos="2128"/>
        </w:tabs>
        <w:spacing w:before="120" w:line="360" w:lineRule="auto"/>
        <w:rPr>
          <w:rFonts w:ascii="Tahoma" w:hAnsi="Tahoma" w:cs="Tahoma"/>
          <w:i/>
          <w:sz w:val="20"/>
        </w:rPr>
      </w:pPr>
      <w:r w:rsidRPr="00607570">
        <w:rPr>
          <w:rFonts w:ascii="Tahoma" w:hAnsi="Tahoma" w:cs="Tahoma"/>
          <w:i/>
          <w:sz w:val="20"/>
        </w:rPr>
        <w:t>Wpływ obiektu na istniejący drzewostan, glebę, wody powierzchniowe i podziemne</w:t>
      </w:r>
    </w:p>
    <w:p w14:paraId="35D2A402" w14:textId="77777777" w:rsidR="00B83DF9" w:rsidRPr="00607570" w:rsidRDefault="00B83DF9" w:rsidP="00B83DF9">
      <w:pPr>
        <w:spacing w:line="360" w:lineRule="auto"/>
        <w:jc w:val="both"/>
        <w:rPr>
          <w:rFonts w:ascii="Tahoma" w:hAnsi="Tahoma" w:cs="Tahoma"/>
          <w:sz w:val="20"/>
          <w:szCs w:val="20"/>
        </w:rPr>
      </w:pPr>
      <w:r w:rsidRPr="00607570">
        <w:rPr>
          <w:rFonts w:ascii="Tahoma" w:hAnsi="Tahoma" w:cs="Tahoma"/>
          <w:sz w:val="20"/>
          <w:szCs w:val="20"/>
        </w:rPr>
        <w:t>W ramach budowy oraz eksploatacji obiektu nie planuje się wycinki drzew, istniejący drzewostan pozostanie nienaruszony.</w:t>
      </w:r>
    </w:p>
    <w:p w14:paraId="6CEAB23F" w14:textId="77777777" w:rsidR="00B83DF9" w:rsidRPr="00607570" w:rsidRDefault="00B83DF9" w:rsidP="00B83DF9">
      <w:pPr>
        <w:spacing w:line="360" w:lineRule="auto"/>
        <w:jc w:val="both"/>
        <w:rPr>
          <w:rFonts w:ascii="Tahoma" w:hAnsi="Tahoma" w:cs="Tahoma"/>
          <w:sz w:val="20"/>
          <w:szCs w:val="20"/>
        </w:rPr>
      </w:pPr>
      <w:r w:rsidRPr="00607570">
        <w:rPr>
          <w:rFonts w:ascii="Tahoma" w:hAnsi="Tahoma" w:cs="Tahoma"/>
          <w:sz w:val="20"/>
          <w:szCs w:val="20"/>
        </w:rPr>
        <w:t>Charakter przeprowadzanej inwestycji wskazuje, że eksploatacja projektowanego przepustu w stosunku do stanu istniejącego nie spowoduje spiętrzeń, a przez co nie pogorszy warunków przepływu rzeki Jordanki na rozpatrywanym odcinku. W związku z budową nowego obiektu nie przewiduje się zmian dotychczasowych warunków hydrologicznych. Projektowane technologie wykonawcze, zabezpieczenia konstrukcji oraz zastosowane materiały nie stwarzają żadnych zagrożeń dla wód powierzchniowych i podziemnych.</w:t>
      </w:r>
    </w:p>
    <w:p w14:paraId="02C50CB5" w14:textId="2F5B1A78" w:rsidR="00B83DF9" w:rsidRPr="00607570" w:rsidRDefault="00B83DF9" w:rsidP="00651643">
      <w:pPr>
        <w:pStyle w:val="ROZD3"/>
        <w:numPr>
          <w:ilvl w:val="1"/>
          <w:numId w:val="39"/>
        </w:numPr>
      </w:pPr>
      <w:bookmarkStart w:id="27" w:name="_Toc56762223"/>
      <w:bookmarkStart w:id="28" w:name="_Toc58236348"/>
      <w:r w:rsidRPr="00607570">
        <w:t xml:space="preserve">Informacja dotycząca </w:t>
      </w:r>
      <w:proofErr w:type="spellStart"/>
      <w:r w:rsidRPr="00607570">
        <w:t>BiOZ</w:t>
      </w:r>
      <w:bookmarkEnd w:id="27"/>
      <w:bookmarkEnd w:id="28"/>
      <w:proofErr w:type="spellEnd"/>
    </w:p>
    <w:p w14:paraId="5C852BEE" w14:textId="77777777" w:rsidR="00B83DF9" w:rsidRPr="00607570" w:rsidRDefault="00B83DF9" w:rsidP="00B83DF9">
      <w:pPr>
        <w:autoSpaceDE w:val="0"/>
        <w:spacing w:line="360" w:lineRule="auto"/>
        <w:jc w:val="both"/>
        <w:rPr>
          <w:rFonts w:ascii="Tahoma" w:hAnsi="Tahoma" w:cs="Tahoma"/>
          <w:sz w:val="20"/>
          <w:szCs w:val="20"/>
        </w:rPr>
      </w:pPr>
      <w:r w:rsidRPr="00607570">
        <w:rPr>
          <w:rFonts w:ascii="Tahoma" w:hAnsi="Tahoma" w:cs="Tahoma"/>
          <w:sz w:val="20"/>
          <w:szCs w:val="20"/>
        </w:rPr>
        <w:t xml:space="preserve">Informacja dotycząca bezpieczeństwa i ochrony zdrowia opracowana została zgodnie z art. 21a ust. 4 ustawy z dnia 7 lipca 1994 r. Prawo budowlane (tekst jednolity z 2003 r. Dz. U. nr 207 poz. 2016 z </w:t>
      </w:r>
      <w:r w:rsidRPr="00607570">
        <w:rPr>
          <w:rFonts w:ascii="Tahoma" w:hAnsi="Tahoma" w:cs="Tahoma"/>
          <w:sz w:val="20"/>
          <w:szCs w:val="20"/>
        </w:rPr>
        <w:lastRenderedPageBreak/>
        <w:t>późniejszymi zmianami). Na jej podstawie kierownik budowy jest zobowiązany do sporządzenia lub zapewnienia sporządzenia planu BIOZ przed rozpoczęciem budowy, z uwzględnieniem specyfiki obiektu budowlanego i warunków prowadzenia robót budowlanych.</w:t>
      </w:r>
    </w:p>
    <w:p w14:paraId="7BF341CB" w14:textId="77777777" w:rsidR="00B83DF9" w:rsidRPr="00607570" w:rsidRDefault="00B83DF9" w:rsidP="00B83DF9">
      <w:pPr>
        <w:autoSpaceDE w:val="0"/>
        <w:spacing w:line="360" w:lineRule="auto"/>
        <w:jc w:val="both"/>
        <w:rPr>
          <w:rFonts w:ascii="Tahoma" w:hAnsi="Tahoma" w:cs="Tahoma"/>
          <w:sz w:val="20"/>
          <w:szCs w:val="20"/>
        </w:rPr>
      </w:pPr>
      <w:r w:rsidRPr="00607570">
        <w:rPr>
          <w:rFonts w:ascii="Tahoma" w:hAnsi="Tahoma" w:cs="Tahoma"/>
          <w:sz w:val="20"/>
          <w:szCs w:val="20"/>
        </w:rPr>
        <w:t>Informacja bezpieczeństwa i ochrony zdrowia sporządzona jest zgodnie z postanowieniami rozporządzeniem Ministra Infrastruktury z dnia 23 czerwca 2003 r. w sprawie informacji dotyczącej bezpieczeństwa i ochrony zdrowia oraz planu bezpieczeństwa i ochrony zdrowia (Dz. U. nr 120 poz. 1126).</w:t>
      </w:r>
    </w:p>
    <w:p w14:paraId="3E301503" w14:textId="21181AC3" w:rsidR="00B83DF9" w:rsidRPr="00607570" w:rsidRDefault="00B83DF9" w:rsidP="00651643">
      <w:pPr>
        <w:pStyle w:val="ROZD3"/>
        <w:numPr>
          <w:ilvl w:val="1"/>
          <w:numId w:val="39"/>
        </w:numPr>
        <w:rPr>
          <w:rFonts w:eastAsia="TimesNewRoman"/>
        </w:rPr>
      </w:pPr>
      <w:bookmarkStart w:id="29" w:name="_Toc56762224"/>
      <w:bookmarkStart w:id="30" w:name="_Toc58236349"/>
      <w:r w:rsidRPr="00607570">
        <w:rPr>
          <w:rFonts w:eastAsia="TimesNewRoman"/>
        </w:rPr>
        <w:t>Zakres robót dla całego zamierzenia budowlanego oraz kolejność realizacji poszczególnych obiektów:</w:t>
      </w:r>
      <w:bookmarkEnd w:id="29"/>
      <w:bookmarkEnd w:id="30"/>
    </w:p>
    <w:p w14:paraId="55A2EF20" w14:textId="77777777" w:rsidR="00B83DF9" w:rsidRPr="00607570" w:rsidRDefault="00B83DF9" w:rsidP="00B83DF9">
      <w:pPr>
        <w:autoSpaceDE w:val="0"/>
        <w:spacing w:line="360" w:lineRule="auto"/>
        <w:jc w:val="both"/>
        <w:rPr>
          <w:rFonts w:ascii="Tahoma" w:hAnsi="Tahoma" w:cs="Tahoma"/>
          <w:sz w:val="20"/>
          <w:szCs w:val="20"/>
        </w:rPr>
      </w:pPr>
      <w:r w:rsidRPr="00607570">
        <w:rPr>
          <w:rFonts w:ascii="Tahoma" w:hAnsi="Tahoma" w:cs="Tahoma"/>
          <w:sz w:val="20"/>
          <w:szCs w:val="20"/>
        </w:rPr>
        <w:t>Zakresem opracowania objęto rozbiórkę starego i budowę nowego przepustu w ciągu drogi powiatowej nr 1295F, km 12+453, m. Bledzew. Projektowane roboty będą przebiegały w następujący sposób:</w:t>
      </w:r>
    </w:p>
    <w:p w14:paraId="66BC9310" w14:textId="77777777" w:rsidR="00B83DF9" w:rsidRPr="00607570" w:rsidRDefault="00B83DF9" w:rsidP="00B83DF9">
      <w:pPr>
        <w:numPr>
          <w:ilvl w:val="0"/>
          <w:numId w:val="4"/>
        </w:numPr>
        <w:tabs>
          <w:tab w:val="left" w:pos="284"/>
        </w:tabs>
        <w:spacing w:line="360" w:lineRule="auto"/>
        <w:ind w:hanging="720"/>
        <w:jc w:val="both"/>
        <w:rPr>
          <w:rFonts w:ascii="Tahoma" w:hAnsi="Tahoma" w:cs="Tahoma"/>
          <w:sz w:val="20"/>
          <w:szCs w:val="20"/>
        </w:rPr>
      </w:pPr>
      <w:r w:rsidRPr="00607570">
        <w:rPr>
          <w:rFonts w:ascii="Tahoma" w:hAnsi="Tahoma" w:cs="Tahoma"/>
          <w:sz w:val="20"/>
          <w:szCs w:val="20"/>
        </w:rPr>
        <w:t>Zabezpieczenie sieci telekomunikacyjnej z obiektu na czas prowadzenia robót;</w:t>
      </w:r>
    </w:p>
    <w:p w14:paraId="6B62B0FD" w14:textId="77777777" w:rsidR="00B83DF9" w:rsidRPr="00607570" w:rsidRDefault="00B83DF9" w:rsidP="00B83DF9">
      <w:pPr>
        <w:numPr>
          <w:ilvl w:val="0"/>
          <w:numId w:val="4"/>
        </w:numPr>
        <w:tabs>
          <w:tab w:val="left" w:pos="284"/>
        </w:tabs>
        <w:spacing w:line="360" w:lineRule="auto"/>
        <w:ind w:hanging="720"/>
        <w:jc w:val="both"/>
        <w:rPr>
          <w:rFonts w:ascii="Tahoma" w:hAnsi="Tahoma" w:cs="Tahoma"/>
          <w:sz w:val="20"/>
          <w:szCs w:val="20"/>
        </w:rPr>
      </w:pPr>
      <w:r w:rsidRPr="00607570">
        <w:rPr>
          <w:rFonts w:ascii="Tahoma" w:hAnsi="Tahoma" w:cs="Tahoma"/>
          <w:sz w:val="20"/>
          <w:szCs w:val="20"/>
        </w:rPr>
        <w:t>Przełożenie istniejącej sieci elektroenergetycznej na słup tymczasowy;</w:t>
      </w:r>
    </w:p>
    <w:p w14:paraId="442CD47E" w14:textId="77777777" w:rsidR="00B83DF9" w:rsidRPr="00607570" w:rsidRDefault="00B83DF9" w:rsidP="00B83DF9">
      <w:pPr>
        <w:numPr>
          <w:ilvl w:val="0"/>
          <w:numId w:val="4"/>
        </w:numPr>
        <w:tabs>
          <w:tab w:val="left" w:pos="284"/>
        </w:tabs>
        <w:spacing w:line="360" w:lineRule="auto"/>
        <w:ind w:hanging="720"/>
        <w:jc w:val="both"/>
        <w:rPr>
          <w:rFonts w:ascii="Tahoma" w:hAnsi="Tahoma" w:cs="Tahoma"/>
          <w:sz w:val="20"/>
          <w:szCs w:val="20"/>
        </w:rPr>
      </w:pPr>
      <w:r w:rsidRPr="00607570">
        <w:rPr>
          <w:rFonts w:ascii="Tahoma" w:hAnsi="Tahoma" w:cs="Tahoma"/>
          <w:sz w:val="20"/>
          <w:szCs w:val="20"/>
        </w:rPr>
        <w:t>Rozbiórka istniejącego przepustu;</w:t>
      </w:r>
    </w:p>
    <w:p w14:paraId="06E0C5E9" w14:textId="77777777" w:rsidR="00B83DF9" w:rsidRPr="00607570" w:rsidRDefault="00B83DF9" w:rsidP="00B83DF9">
      <w:pPr>
        <w:numPr>
          <w:ilvl w:val="0"/>
          <w:numId w:val="4"/>
        </w:numPr>
        <w:tabs>
          <w:tab w:val="left" w:pos="284"/>
        </w:tabs>
        <w:spacing w:line="360" w:lineRule="auto"/>
        <w:ind w:hanging="720"/>
        <w:jc w:val="both"/>
        <w:rPr>
          <w:rFonts w:ascii="Tahoma" w:hAnsi="Tahoma" w:cs="Tahoma"/>
          <w:sz w:val="20"/>
          <w:szCs w:val="20"/>
        </w:rPr>
      </w:pPr>
      <w:r w:rsidRPr="00607570">
        <w:rPr>
          <w:rFonts w:ascii="Tahoma" w:hAnsi="Tahoma" w:cs="Tahoma"/>
          <w:sz w:val="20"/>
          <w:szCs w:val="20"/>
        </w:rPr>
        <w:t>Wykonanie niezbędnych wykopów;</w:t>
      </w:r>
    </w:p>
    <w:p w14:paraId="781530D7" w14:textId="77777777" w:rsidR="00B83DF9" w:rsidRPr="00607570" w:rsidRDefault="00B83DF9" w:rsidP="00B83DF9">
      <w:pPr>
        <w:numPr>
          <w:ilvl w:val="0"/>
          <w:numId w:val="4"/>
        </w:numPr>
        <w:tabs>
          <w:tab w:val="left" w:pos="284"/>
        </w:tabs>
        <w:spacing w:line="360" w:lineRule="auto"/>
        <w:ind w:hanging="720"/>
        <w:jc w:val="both"/>
        <w:rPr>
          <w:rFonts w:ascii="Tahoma" w:hAnsi="Tahoma" w:cs="Tahoma"/>
          <w:sz w:val="20"/>
          <w:szCs w:val="20"/>
        </w:rPr>
      </w:pPr>
      <w:r w:rsidRPr="00607570">
        <w:rPr>
          <w:rFonts w:ascii="Tahoma" w:hAnsi="Tahoma" w:cs="Tahoma"/>
          <w:sz w:val="20"/>
          <w:szCs w:val="20"/>
        </w:rPr>
        <w:t>Roboty fundamentowe;</w:t>
      </w:r>
    </w:p>
    <w:p w14:paraId="5FFFA6F5" w14:textId="77777777" w:rsidR="00B83DF9" w:rsidRPr="00607570" w:rsidRDefault="00B83DF9" w:rsidP="00B83DF9">
      <w:pPr>
        <w:numPr>
          <w:ilvl w:val="0"/>
          <w:numId w:val="4"/>
        </w:numPr>
        <w:tabs>
          <w:tab w:val="left" w:pos="284"/>
        </w:tabs>
        <w:spacing w:line="360" w:lineRule="auto"/>
        <w:ind w:hanging="720"/>
        <w:jc w:val="both"/>
        <w:rPr>
          <w:rFonts w:ascii="Tahoma" w:hAnsi="Tahoma" w:cs="Tahoma"/>
          <w:sz w:val="20"/>
          <w:szCs w:val="20"/>
        </w:rPr>
      </w:pPr>
      <w:r w:rsidRPr="00607570">
        <w:rPr>
          <w:rFonts w:ascii="Tahoma" w:hAnsi="Tahoma" w:cs="Tahoma"/>
          <w:sz w:val="20"/>
          <w:szCs w:val="20"/>
        </w:rPr>
        <w:t>Montaż konstrukcji przepustu;</w:t>
      </w:r>
    </w:p>
    <w:p w14:paraId="6DB4F2C5" w14:textId="77777777" w:rsidR="00B83DF9" w:rsidRPr="00607570" w:rsidRDefault="00B83DF9" w:rsidP="00B83DF9">
      <w:pPr>
        <w:numPr>
          <w:ilvl w:val="0"/>
          <w:numId w:val="4"/>
        </w:numPr>
        <w:tabs>
          <w:tab w:val="left" w:pos="284"/>
        </w:tabs>
        <w:spacing w:line="360" w:lineRule="auto"/>
        <w:ind w:hanging="720"/>
        <w:jc w:val="both"/>
        <w:rPr>
          <w:rFonts w:ascii="Tahoma" w:hAnsi="Tahoma" w:cs="Tahoma"/>
          <w:sz w:val="20"/>
          <w:szCs w:val="20"/>
        </w:rPr>
      </w:pPr>
      <w:r w:rsidRPr="00607570">
        <w:rPr>
          <w:rFonts w:ascii="Tahoma" w:hAnsi="Tahoma" w:cs="Tahoma"/>
          <w:sz w:val="20"/>
          <w:szCs w:val="20"/>
        </w:rPr>
        <w:t>Zasypanie wykopów;</w:t>
      </w:r>
    </w:p>
    <w:p w14:paraId="51D273BD" w14:textId="77777777" w:rsidR="00B83DF9" w:rsidRPr="00607570" w:rsidRDefault="00B83DF9" w:rsidP="00B83DF9">
      <w:pPr>
        <w:numPr>
          <w:ilvl w:val="0"/>
          <w:numId w:val="4"/>
        </w:numPr>
        <w:tabs>
          <w:tab w:val="left" w:pos="284"/>
        </w:tabs>
        <w:spacing w:line="360" w:lineRule="auto"/>
        <w:ind w:hanging="720"/>
        <w:jc w:val="both"/>
        <w:rPr>
          <w:rFonts w:ascii="Tahoma" w:hAnsi="Tahoma" w:cs="Tahoma"/>
          <w:sz w:val="20"/>
          <w:szCs w:val="20"/>
        </w:rPr>
      </w:pPr>
      <w:r w:rsidRPr="00607570">
        <w:rPr>
          <w:rFonts w:ascii="Tahoma" w:hAnsi="Tahoma" w:cs="Tahoma"/>
          <w:sz w:val="20"/>
          <w:szCs w:val="20"/>
        </w:rPr>
        <w:t>Wykonanie żelbetowej płyty wyrównawczej;</w:t>
      </w:r>
    </w:p>
    <w:p w14:paraId="11AF0363" w14:textId="77777777" w:rsidR="00B83DF9" w:rsidRPr="00607570" w:rsidRDefault="00B83DF9" w:rsidP="00B83DF9">
      <w:pPr>
        <w:numPr>
          <w:ilvl w:val="0"/>
          <w:numId w:val="4"/>
        </w:numPr>
        <w:tabs>
          <w:tab w:val="left" w:pos="284"/>
        </w:tabs>
        <w:spacing w:line="360" w:lineRule="auto"/>
        <w:ind w:left="284" w:hanging="284"/>
        <w:jc w:val="both"/>
        <w:rPr>
          <w:rFonts w:ascii="Tahoma" w:hAnsi="Tahoma" w:cs="Tahoma"/>
          <w:sz w:val="20"/>
          <w:szCs w:val="20"/>
        </w:rPr>
      </w:pPr>
      <w:r w:rsidRPr="00607570">
        <w:rPr>
          <w:rFonts w:ascii="Tahoma" w:hAnsi="Tahoma" w:cs="Tahoma"/>
          <w:sz w:val="20"/>
          <w:szCs w:val="20"/>
        </w:rPr>
        <w:t>Prace izolacyjne, montaż wyposażenia obiektu, urządzeń obcych oraz elementów bezpieczeństwa ruchu;</w:t>
      </w:r>
    </w:p>
    <w:p w14:paraId="0221ABC2" w14:textId="77777777" w:rsidR="00B83DF9" w:rsidRPr="00607570" w:rsidRDefault="00B83DF9" w:rsidP="00B83DF9">
      <w:pPr>
        <w:numPr>
          <w:ilvl w:val="0"/>
          <w:numId w:val="4"/>
        </w:numPr>
        <w:tabs>
          <w:tab w:val="left" w:pos="284"/>
        </w:tabs>
        <w:spacing w:line="360" w:lineRule="auto"/>
        <w:ind w:hanging="720"/>
        <w:jc w:val="both"/>
        <w:rPr>
          <w:rFonts w:ascii="Tahoma" w:hAnsi="Tahoma" w:cs="Tahoma"/>
          <w:sz w:val="20"/>
          <w:szCs w:val="20"/>
        </w:rPr>
      </w:pPr>
      <w:r w:rsidRPr="00607570">
        <w:rPr>
          <w:rFonts w:ascii="Tahoma" w:hAnsi="Tahoma" w:cs="Tahoma"/>
          <w:sz w:val="20"/>
          <w:szCs w:val="20"/>
        </w:rPr>
        <w:t>Prace w zakresie dojazdów;</w:t>
      </w:r>
    </w:p>
    <w:p w14:paraId="60C6ED31" w14:textId="77777777" w:rsidR="00B83DF9" w:rsidRPr="00607570" w:rsidRDefault="00B83DF9" w:rsidP="00B83DF9">
      <w:pPr>
        <w:numPr>
          <w:ilvl w:val="0"/>
          <w:numId w:val="4"/>
        </w:numPr>
        <w:tabs>
          <w:tab w:val="left" w:pos="284"/>
        </w:tabs>
        <w:spacing w:line="360" w:lineRule="auto"/>
        <w:ind w:hanging="720"/>
        <w:jc w:val="both"/>
        <w:rPr>
          <w:rFonts w:ascii="Tahoma" w:hAnsi="Tahoma" w:cs="Tahoma"/>
          <w:sz w:val="20"/>
          <w:szCs w:val="20"/>
        </w:rPr>
      </w:pPr>
      <w:r w:rsidRPr="00607570">
        <w:rPr>
          <w:rFonts w:ascii="Tahoma" w:hAnsi="Tahoma" w:cs="Tahoma"/>
          <w:sz w:val="20"/>
          <w:szCs w:val="20"/>
        </w:rPr>
        <w:t>Roboty w zakresie cieku;</w:t>
      </w:r>
    </w:p>
    <w:p w14:paraId="4A866817" w14:textId="5C1AAFB8" w:rsidR="00B83DF9" w:rsidRPr="00607570" w:rsidRDefault="00B83DF9" w:rsidP="00B83DF9">
      <w:pPr>
        <w:numPr>
          <w:ilvl w:val="0"/>
          <w:numId w:val="4"/>
        </w:numPr>
        <w:tabs>
          <w:tab w:val="left" w:pos="284"/>
        </w:tabs>
        <w:spacing w:line="360" w:lineRule="auto"/>
        <w:ind w:left="0" w:firstLine="0"/>
        <w:jc w:val="both"/>
        <w:rPr>
          <w:rFonts w:ascii="Tahoma" w:hAnsi="Tahoma" w:cs="Tahoma"/>
          <w:sz w:val="20"/>
          <w:szCs w:val="20"/>
        </w:rPr>
      </w:pPr>
      <w:r w:rsidRPr="00607570">
        <w:rPr>
          <w:rFonts w:ascii="Tahoma" w:hAnsi="Tahoma" w:cs="Tahoma"/>
          <w:sz w:val="20"/>
          <w:szCs w:val="20"/>
        </w:rPr>
        <w:t xml:space="preserve">Umocnienie skarp i koryta rzeki, humusowanie i obsianie trawą oraz roboty związanie </w:t>
      </w:r>
      <w:r w:rsidRPr="00607570">
        <w:rPr>
          <w:rFonts w:ascii="Tahoma" w:hAnsi="Tahoma" w:cs="Tahoma"/>
          <w:sz w:val="20"/>
          <w:szCs w:val="20"/>
        </w:rPr>
        <w:br/>
      </w:r>
      <w:r w:rsidRPr="00607570">
        <w:rPr>
          <w:rFonts w:ascii="Tahoma" w:hAnsi="Tahoma" w:cs="Tahoma"/>
          <w:sz w:val="20"/>
          <w:szCs w:val="20"/>
        </w:rPr>
        <w:tab/>
        <w:t>z porządkowaniem i estetyką obiektu oraz terenu przyległego.</w:t>
      </w:r>
    </w:p>
    <w:p w14:paraId="21540B6E" w14:textId="749A4D61" w:rsidR="00B83DF9" w:rsidRPr="00607570" w:rsidRDefault="00B83DF9" w:rsidP="00651643">
      <w:pPr>
        <w:pStyle w:val="ROZD3"/>
        <w:numPr>
          <w:ilvl w:val="1"/>
          <w:numId w:val="39"/>
        </w:numPr>
      </w:pPr>
      <w:bookmarkStart w:id="31" w:name="_Toc56762225"/>
      <w:bookmarkStart w:id="32" w:name="_Toc58236350"/>
      <w:r w:rsidRPr="00607570">
        <w:t>Wykaz istniejących obiektów budowlanych</w:t>
      </w:r>
      <w:bookmarkEnd w:id="31"/>
      <w:bookmarkEnd w:id="32"/>
    </w:p>
    <w:p w14:paraId="304742F8" w14:textId="77777777" w:rsidR="00B83DF9" w:rsidRPr="00607570" w:rsidRDefault="00B83DF9" w:rsidP="00B83DF9">
      <w:pPr>
        <w:autoSpaceDE w:val="0"/>
        <w:spacing w:line="360" w:lineRule="auto"/>
        <w:jc w:val="both"/>
        <w:rPr>
          <w:rFonts w:ascii="Tahoma" w:eastAsia="Symbol" w:hAnsi="Tahoma" w:cs="Tahoma"/>
          <w:sz w:val="20"/>
          <w:szCs w:val="20"/>
        </w:rPr>
      </w:pPr>
      <w:r w:rsidRPr="00607570">
        <w:rPr>
          <w:rFonts w:ascii="Tahoma" w:eastAsia="Symbol" w:hAnsi="Tahoma" w:cs="Tahoma"/>
          <w:sz w:val="20"/>
          <w:szCs w:val="20"/>
        </w:rPr>
        <w:t>W obrębie prowadzonych prac znajdują się następujące obiekty budowlane:</w:t>
      </w:r>
    </w:p>
    <w:p w14:paraId="38E0ECED" w14:textId="77777777" w:rsidR="00B83DF9" w:rsidRPr="00607570" w:rsidRDefault="00B83DF9" w:rsidP="00B83DF9">
      <w:pPr>
        <w:pStyle w:val="Akapitzlist"/>
        <w:numPr>
          <w:ilvl w:val="0"/>
          <w:numId w:val="6"/>
        </w:numPr>
        <w:autoSpaceDE w:val="0"/>
        <w:spacing w:line="360" w:lineRule="auto"/>
        <w:ind w:left="284" w:hanging="284"/>
        <w:jc w:val="both"/>
        <w:rPr>
          <w:rFonts w:ascii="Tahoma" w:eastAsia="Symbol" w:hAnsi="Tahoma" w:cs="Tahoma"/>
          <w:sz w:val="20"/>
        </w:rPr>
      </w:pPr>
      <w:r w:rsidRPr="00607570">
        <w:rPr>
          <w:rFonts w:ascii="Tahoma" w:hAnsi="Tahoma" w:cs="Tahoma"/>
          <w:sz w:val="20"/>
        </w:rPr>
        <w:t>Przepust w ciągu drogi powiatowej nr 1295F;</w:t>
      </w:r>
    </w:p>
    <w:p w14:paraId="27EE08DB" w14:textId="77777777" w:rsidR="00B83DF9" w:rsidRPr="00607570" w:rsidRDefault="00B83DF9" w:rsidP="00B83DF9">
      <w:pPr>
        <w:pStyle w:val="Akapitzlist"/>
        <w:numPr>
          <w:ilvl w:val="0"/>
          <w:numId w:val="6"/>
        </w:numPr>
        <w:autoSpaceDE w:val="0"/>
        <w:spacing w:line="360" w:lineRule="auto"/>
        <w:ind w:left="284" w:hanging="284"/>
        <w:jc w:val="both"/>
        <w:rPr>
          <w:rFonts w:ascii="Tahoma" w:hAnsi="Tahoma" w:cs="Tahoma"/>
          <w:sz w:val="20"/>
        </w:rPr>
      </w:pPr>
      <w:r w:rsidRPr="00607570">
        <w:rPr>
          <w:rFonts w:ascii="Tahoma" w:hAnsi="Tahoma" w:cs="Tahoma"/>
          <w:sz w:val="20"/>
        </w:rPr>
        <w:t>Sieci telekomunikacyjne;</w:t>
      </w:r>
    </w:p>
    <w:p w14:paraId="71D67B58" w14:textId="77777777" w:rsidR="00B83DF9" w:rsidRPr="00607570" w:rsidRDefault="00B83DF9" w:rsidP="00B83DF9">
      <w:pPr>
        <w:pStyle w:val="Akapitzlist"/>
        <w:numPr>
          <w:ilvl w:val="0"/>
          <w:numId w:val="6"/>
        </w:numPr>
        <w:autoSpaceDE w:val="0"/>
        <w:spacing w:line="360" w:lineRule="auto"/>
        <w:ind w:left="284" w:hanging="284"/>
        <w:jc w:val="both"/>
        <w:rPr>
          <w:rFonts w:ascii="Tahoma" w:hAnsi="Tahoma" w:cs="Tahoma"/>
          <w:sz w:val="20"/>
        </w:rPr>
      </w:pPr>
      <w:r w:rsidRPr="00607570">
        <w:rPr>
          <w:rFonts w:ascii="Tahoma" w:hAnsi="Tahoma" w:cs="Tahoma"/>
          <w:sz w:val="20"/>
        </w:rPr>
        <w:t>Sieci elektroenergetyczne;</w:t>
      </w:r>
    </w:p>
    <w:p w14:paraId="4C46CB3D" w14:textId="1CA4D8D8" w:rsidR="00B83DF9" w:rsidRPr="00607570" w:rsidRDefault="00675E66" w:rsidP="00B83DF9">
      <w:pPr>
        <w:autoSpaceDE w:val="0"/>
        <w:spacing w:line="360" w:lineRule="auto"/>
        <w:jc w:val="both"/>
        <w:rPr>
          <w:rFonts w:ascii="Tahoma" w:hAnsi="Tahoma" w:cs="Tahoma"/>
          <w:b/>
          <w:bCs/>
          <w:sz w:val="20"/>
          <w:szCs w:val="20"/>
        </w:rPr>
      </w:pPr>
      <w:r w:rsidRPr="00607570">
        <w:rPr>
          <w:rFonts w:ascii="Tahoma" w:hAnsi="Tahoma" w:cs="Tahoma"/>
          <w:b/>
          <w:bCs/>
          <w:sz w:val="20"/>
          <w:szCs w:val="20"/>
        </w:rPr>
        <w:t xml:space="preserve">! </w:t>
      </w:r>
      <w:r w:rsidR="00B83DF9" w:rsidRPr="00607570">
        <w:rPr>
          <w:rFonts w:ascii="Tahoma" w:hAnsi="Tahoma" w:cs="Tahoma"/>
          <w:b/>
          <w:bCs/>
          <w:sz w:val="20"/>
          <w:szCs w:val="20"/>
        </w:rPr>
        <w:t xml:space="preserve">Wszelkie prace w obrębie sieci uzbrojenia terenu należy prowadzić zgodnie z uzyskanymi uzgodnieniami branżowymi. </w:t>
      </w:r>
    </w:p>
    <w:p w14:paraId="52EFCF22" w14:textId="11FE4078" w:rsidR="00B83DF9" w:rsidRPr="00607570" w:rsidRDefault="00B83DF9" w:rsidP="00B83DF9">
      <w:pPr>
        <w:autoSpaceDE w:val="0"/>
        <w:spacing w:line="360" w:lineRule="auto"/>
        <w:jc w:val="both"/>
        <w:rPr>
          <w:rFonts w:ascii="Tahoma" w:hAnsi="Tahoma" w:cs="Tahoma"/>
          <w:sz w:val="20"/>
          <w:szCs w:val="20"/>
        </w:rPr>
      </w:pPr>
      <w:r w:rsidRPr="00607570">
        <w:rPr>
          <w:rFonts w:ascii="Tahoma" w:hAnsi="Tahoma" w:cs="Tahoma"/>
          <w:sz w:val="20"/>
          <w:szCs w:val="20"/>
        </w:rPr>
        <w:t xml:space="preserve">Podczas prac należy zwrócić szczególną uwagę na napowietrzną linię energetyczną, zachowując wymaganie odległości zgodnie z obowiązującymi przepisami. </w:t>
      </w:r>
    </w:p>
    <w:p w14:paraId="54EA1B60" w14:textId="051A86FD" w:rsidR="00B83DF9" w:rsidRDefault="00B83DF9" w:rsidP="00B83DF9">
      <w:pPr>
        <w:autoSpaceDE w:val="0"/>
        <w:spacing w:line="360" w:lineRule="auto"/>
        <w:jc w:val="both"/>
        <w:rPr>
          <w:rFonts w:ascii="Tahoma" w:hAnsi="Tahoma" w:cs="Tahoma"/>
          <w:sz w:val="20"/>
          <w:szCs w:val="20"/>
        </w:rPr>
      </w:pPr>
      <w:r w:rsidRPr="00607570">
        <w:rPr>
          <w:rFonts w:ascii="Tahoma" w:hAnsi="Tahoma" w:cs="Tahoma"/>
          <w:sz w:val="20"/>
          <w:szCs w:val="20"/>
        </w:rPr>
        <w:t>Wszystkie prace należy wykonywać zgodnie z Polskimi Normami, przepisami BHP, załączonymi uzgodnieniami oraz innymi obowiązującymi przepisami.</w:t>
      </w:r>
    </w:p>
    <w:p w14:paraId="65B94251" w14:textId="77777777" w:rsidR="00524C1C" w:rsidRPr="00607570" w:rsidRDefault="00524C1C" w:rsidP="00B83DF9">
      <w:pPr>
        <w:autoSpaceDE w:val="0"/>
        <w:spacing w:line="360" w:lineRule="auto"/>
        <w:jc w:val="both"/>
        <w:rPr>
          <w:rFonts w:ascii="Tahoma" w:hAnsi="Tahoma" w:cs="Tahoma"/>
          <w:sz w:val="20"/>
          <w:szCs w:val="20"/>
          <w:highlight w:val="yellow"/>
        </w:rPr>
      </w:pPr>
    </w:p>
    <w:p w14:paraId="34290B6A" w14:textId="52B43BAA" w:rsidR="00B83DF9" w:rsidRPr="00972110" w:rsidRDefault="00B83DF9" w:rsidP="00651643">
      <w:pPr>
        <w:pStyle w:val="ROZD3"/>
        <w:numPr>
          <w:ilvl w:val="1"/>
          <w:numId w:val="39"/>
        </w:numPr>
        <w:rPr>
          <w:rFonts w:eastAsia="TimesNewRoman"/>
        </w:rPr>
      </w:pPr>
      <w:bookmarkStart w:id="33" w:name="_Toc56762226"/>
      <w:bookmarkStart w:id="34" w:name="_Toc58236351"/>
      <w:r w:rsidRPr="00972110">
        <w:rPr>
          <w:rFonts w:eastAsia="TimesNewRoman"/>
        </w:rPr>
        <w:lastRenderedPageBreak/>
        <w:t>Wskazanie elementów zagospodarowania terenu, które mogą stwarzać zagrożenie bezpieczeństwa i zdrowia ludzi</w:t>
      </w:r>
      <w:bookmarkEnd w:id="33"/>
      <w:bookmarkEnd w:id="34"/>
    </w:p>
    <w:p w14:paraId="25A7BDAC" w14:textId="57BAF562" w:rsidR="00B83DF9" w:rsidRPr="00607570" w:rsidRDefault="00B83DF9" w:rsidP="00B83DF9">
      <w:pPr>
        <w:pStyle w:val="Akapitzlist"/>
        <w:numPr>
          <w:ilvl w:val="0"/>
          <w:numId w:val="7"/>
        </w:numPr>
        <w:tabs>
          <w:tab w:val="left" w:pos="0"/>
          <w:tab w:val="left" w:pos="284"/>
        </w:tabs>
        <w:suppressAutoHyphens w:val="0"/>
        <w:spacing w:line="360" w:lineRule="auto"/>
        <w:ind w:left="284" w:hanging="284"/>
        <w:jc w:val="both"/>
        <w:rPr>
          <w:rFonts w:ascii="Tahoma" w:hAnsi="Tahoma" w:cs="Tahoma"/>
          <w:sz w:val="20"/>
        </w:rPr>
      </w:pPr>
      <w:r w:rsidRPr="00607570">
        <w:rPr>
          <w:rFonts w:ascii="Tahoma" w:hAnsi="Tahoma" w:cs="Tahoma"/>
          <w:sz w:val="20"/>
        </w:rPr>
        <w:t>Roboty ziemne – pracowników zatrudnionych przy robotach ziemnych wykonywanych mechanicznie należy zapoznać z zagrożeniami jakie występują przy pracach z wykorzystaniem koparek, wywrotek i zagęszczarek. Teren wykopów powinien być odpowiednio oznakowany, a wykopy powinny posiadać umocnienia ścian lub ściany powinny być odpowiednio wyprofilowane.</w:t>
      </w:r>
    </w:p>
    <w:p w14:paraId="2F2432FF" w14:textId="77777777" w:rsidR="00B83DF9" w:rsidRPr="00607570" w:rsidRDefault="00B83DF9" w:rsidP="00B83DF9">
      <w:pPr>
        <w:pStyle w:val="Tekstpodstawowy"/>
        <w:numPr>
          <w:ilvl w:val="0"/>
          <w:numId w:val="7"/>
        </w:numPr>
        <w:tabs>
          <w:tab w:val="left" w:pos="0"/>
          <w:tab w:val="left" w:pos="284"/>
        </w:tabs>
        <w:suppressAutoHyphens w:val="0"/>
        <w:overflowPunct w:val="0"/>
        <w:autoSpaceDE w:val="0"/>
        <w:spacing w:line="360" w:lineRule="auto"/>
        <w:ind w:left="284" w:hanging="284"/>
        <w:textAlignment w:val="baseline"/>
        <w:rPr>
          <w:rFonts w:ascii="Tahoma" w:hAnsi="Tahoma" w:cs="Tahoma"/>
          <w:sz w:val="20"/>
        </w:rPr>
      </w:pPr>
      <w:r w:rsidRPr="00607570">
        <w:rPr>
          <w:rFonts w:ascii="Tahoma" w:hAnsi="Tahoma" w:cs="Tahoma"/>
          <w:sz w:val="20"/>
        </w:rPr>
        <w:t xml:space="preserve">Wykonanie prac betoniarskich i zbrojarskich wymaga zapoznania pracowników z obsługą sprzętu do podawania betonu, elektrycznych buław wibracyjnych do zagęszczania betonu, a także z obsługą giętarek do prętów, </w:t>
      </w:r>
      <w:proofErr w:type="spellStart"/>
      <w:r w:rsidRPr="00607570">
        <w:rPr>
          <w:rFonts w:ascii="Tahoma" w:hAnsi="Tahoma" w:cs="Tahoma"/>
          <w:sz w:val="20"/>
        </w:rPr>
        <w:t>ucinarek</w:t>
      </w:r>
      <w:proofErr w:type="spellEnd"/>
      <w:r w:rsidRPr="00607570">
        <w:rPr>
          <w:rFonts w:ascii="Tahoma" w:hAnsi="Tahoma" w:cs="Tahoma"/>
          <w:sz w:val="20"/>
        </w:rPr>
        <w:t xml:space="preserve"> i drobnego sprzętu jak szlifierki kątowe, wiertarki, pilarki, itp.</w:t>
      </w:r>
    </w:p>
    <w:p w14:paraId="1AC52D5E" w14:textId="61FBED92" w:rsidR="00B83DF9" w:rsidRPr="00607570" w:rsidRDefault="00B83DF9" w:rsidP="00B83DF9">
      <w:pPr>
        <w:pStyle w:val="Tekstpodstawowy"/>
        <w:numPr>
          <w:ilvl w:val="0"/>
          <w:numId w:val="7"/>
        </w:numPr>
        <w:tabs>
          <w:tab w:val="left" w:pos="0"/>
          <w:tab w:val="left" w:pos="284"/>
        </w:tabs>
        <w:suppressAutoHyphens w:val="0"/>
        <w:overflowPunct w:val="0"/>
        <w:autoSpaceDE w:val="0"/>
        <w:spacing w:line="360" w:lineRule="auto"/>
        <w:ind w:left="284" w:hanging="284"/>
        <w:textAlignment w:val="baseline"/>
        <w:rPr>
          <w:rFonts w:ascii="Tahoma" w:hAnsi="Tahoma" w:cs="Tahoma"/>
          <w:sz w:val="20"/>
        </w:rPr>
      </w:pPr>
      <w:r w:rsidRPr="00607570">
        <w:rPr>
          <w:rFonts w:ascii="Tahoma" w:hAnsi="Tahoma" w:cs="Tahoma"/>
          <w:sz w:val="20"/>
        </w:rPr>
        <w:t xml:space="preserve">W czasie prowadzenia prac rozbiórkowych istniejącej konstrukcji należy zapoznać pracowników </w:t>
      </w:r>
      <w:r w:rsidRPr="00607570">
        <w:rPr>
          <w:rFonts w:ascii="Tahoma" w:hAnsi="Tahoma" w:cs="Tahoma"/>
          <w:sz w:val="20"/>
        </w:rPr>
        <w:br/>
        <w:t>z obsługą sprzętu do prowadzenia prac rozbiórkowych takich jak młoty pneumatyczne, sprężarka powietrza, itp.</w:t>
      </w:r>
    </w:p>
    <w:p w14:paraId="196A22A0" w14:textId="77777777" w:rsidR="00B83DF9" w:rsidRPr="00607570" w:rsidRDefault="00B83DF9" w:rsidP="00B83DF9">
      <w:pPr>
        <w:pStyle w:val="Tekstpodstawowy"/>
        <w:numPr>
          <w:ilvl w:val="0"/>
          <w:numId w:val="7"/>
        </w:numPr>
        <w:tabs>
          <w:tab w:val="left" w:pos="0"/>
          <w:tab w:val="left" w:pos="284"/>
        </w:tabs>
        <w:suppressAutoHyphens w:val="0"/>
        <w:overflowPunct w:val="0"/>
        <w:autoSpaceDE w:val="0"/>
        <w:spacing w:line="360" w:lineRule="auto"/>
        <w:ind w:left="284" w:hanging="284"/>
        <w:textAlignment w:val="baseline"/>
        <w:rPr>
          <w:rFonts w:ascii="Tahoma" w:hAnsi="Tahoma" w:cs="Tahoma"/>
          <w:sz w:val="20"/>
        </w:rPr>
      </w:pPr>
      <w:r w:rsidRPr="00607570">
        <w:rPr>
          <w:rFonts w:ascii="Tahoma" w:hAnsi="Tahoma" w:cs="Tahoma"/>
          <w:sz w:val="20"/>
        </w:rPr>
        <w:t>Ze względu na to, że prace budowlane prowadzone są bezpośrednio przy cieku należy zapoznać pracowników z zagrożeniami wynikającymi z pracy w obrębie wód powierzchniowych (niebezpieczeństwo utonięcia).</w:t>
      </w:r>
    </w:p>
    <w:p w14:paraId="17BF25CD" w14:textId="77777777" w:rsidR="00B83DF9" w:rsidRPr="00607570" w:rsidRDefault="00B83DF9" w:rsidP="00B83DF9">
      <w:pPr>
        <w:pStyle w:val="Tekstpodstawowy"/>
        <w:numPr>
          <w:ilvl w:val="0"/>
          <w:numId w:val="7"/>
        </w:numPr>
        <w:tabs>
          <w:tab w:val="left" w:pos="0"/>
          <w:tab w:val="left" w:pos="284"/>
        </w:tabs>
        <w:suppressAutoHyphens w:val="0"/>
        <w:overflowPunct w:val="0"/>
        <w:autoSpaceDE w:val="0"/>
        <w:spacing w:line="360" w:lineRule="auto"/>
        <w:ind w:left="284" w:hanging="284"/>
        <w:textAlignment w:val="baseline"/>
        <w:rPr>
          <w:rFonts w:ascii="Tahoma" w:hAnsi="Tahoma" w:cs="Tahoma"/>
          <w:sz w:val="20"/>
        </w:rPr>
      </w:pPr>
      <w:r w:rsidRPr="00607570">
        <w:rPr>
          <w:rFonts w:ascii="Tahoma" w:hAnsi="Tahoma" w:cs="Tahoma"/>
          <w:sz w:val="20"/>
        </w:rPr>
        <w:t>Wszyscy pracownicy zatrudnieni przy robotach powinni stosować środki ochrony osobistej (rękawice, kaski, odpowiednie ubranie i obuwie), powinni zastać przeszkoleni pod względem BHP i zachowania się w czasie prac w pasie drogowym oraz posiadać aktualne badania lekarskie o zdolności do pracy.</w:t>
      </w:r>
    </w:p>
    <w:p w14:paraId="1B19DC80" w14:textId="77777777" w:rsidR="00B83DF9" w:rsidRPr="00607570" w:rsidRDefault="00B83DF9" w:rsidP="00B83DF9">
      <w:pPr>
        <w:pStyle w:val="Tekstpodstawowy"/>
        <w:numPr>
          <w:ilvl w:val="0"/>
          <w:numId w:val="7"/>
        </w:numPr>
        <w:tabs>
          <w:tab w:val="left" w:pos="0"/>
          <w:tab w:val="left" w:pos="284"/>
        </w:tabs>
        <w:suppressAutoHyphens w:val="0"/>
        <w:overflowPunct w:val="0"/>
        <w:autoSpaceDE w:val="0"/>
        <w:spacing w:line="360" w:lineRule="auto"/>
        <w:ind w:left="284" w:hanging="284"/>
        <w:textAlignment w:val="baseline"/>
        <w:rPr>
          <w:rFonts w:ascii="Tahoma" w:hAnsi="Tahoma" w:cs="Tahoma"/>
          <w:sz w:val="20"/>
        </w:rPr>
      </w:pPr>
      <w:r w:rsidRPr="00607570">
        <w:rPr>
          <w:rFonts w:ascii="Tahoma" w:hAnsi="Tahoma" w:cs="Tahoma"/>
          <w:sz w:val="20"/>
        </w:rPr>
        <w:t>W trakcie prac montażowych mogą wystąpić zagrożenia związane z montażem elementów obiektu. Do prac na wysokościach i należy stosować odpowiednie zabezpieczenia m.in. pasy-szelki zabezpieczające oraz balustrady.</w:t>
      </w:r>
    </w:p>
    <w:p w14:paraId="4A2CE8BA" w14:textId="77777777" w:rsidR="00B83DF9" w:rsidRPr="00607570" w:rsidRDefault="00B83DF9" w:rsidP="00B83DF9">
      <w:pPr>
        <w:pStyle w:val="Tekstpodstawowy"/>
        <w:numPr>
          <w:ilvl w:val="0"/>
          <w:numId w:val="7"/>
        </w:numPr>
        <w:tabs>
          <w:tab w:val="left" w:pos="0"/>
          <w:tab w:val="left" w:pos="284"/>
        </w:tabs>
        <w:suppressAutoHyphens w:val="0"/>
        <w:overflowPunct w:val="0"/>
        <w:autoSpaceDE w:val="0"/>
        <w:spacing w:line="360" w:lineRule="auto"/>
        <w:ind w:left="284" w:hanging="284"/>
        <w:textAlignment w:val="baseline"/>
        <w:rPr>
          <w:rFonts w:ascii="Tahoma" w:hAnsi="Tahoma" w:cs="Tahoma"/>
          <w:sz w:val="20"/>
        </w:rPr>
      </w:pPr>
      <w:r w:rsidRPr="00607570">
        <w:rPr>
          <w:rFonts w:ascii="Tahoma" w:hAnsi="Tahoma" w:cs="Tahoma"/>
          <w:sz w:val="20"/>
        </w:rPr>
        <w:t>Ze względu na prace w pobliżu napowietrznej linii elektroenergetycznej, należy zapoznać pracowników w zasadami prowadzania robót w obrębie czynnej sieci elektroenergetycznej oraz zagrożeniami z tym związanymi.</w:t>
      </w:r>
    </w:p>
    <w:p w14:paraId="37E8F353" w14:textId="76426DD5" w:rsidR="00B83DF9" w:rsidRPr="00607570" w:rsidRDefault="00B83DF9" w:rsidP="00651643">
      <w:pPr>
        <w:pStyle w:val="ROZD3"/>
        <w:numPr>
          <w:ilvl w:val="1"/>
          <w:numId w:val="39"/>
        </w:numPr>
      </w:pPr>
      <w:bookmarkStart w:id="35" w:name="_Toc56762227"/>
      <w:bookmarkStart w:id="36" w:name="_Toc58236352"/>
      <w:r w:rsidRPr="00607570">
        <w:t>Zagrożenia występujące podczas realizacji robót budowlanych</w:t>
      </w:r>
      <w:bookmarkEnd w:id="35"/>
      <w:bookmarkEnd w:id="36"/>
    </w:p>
    <w:p w14:paraId="7ECB8320" w14:textId="77777777" w:rsidR="00B83DF9" w:rsidRPr="00607570" w:rsidRDefault="00B83DF9" w:rsidP="00B83DF9">
      <w:pPr>
        <w:pStyle w:val="Tekstpodstawowy"/>
        <w:spacing w:line="360" w:lineRule="auto"/>
        <w:rPr>
          <w:rFonts w:ascii="Tahoma" w:hAnsi="Tahoma" w:cs="Tahoma"/>
          <w:sz w:val="20"/>
        </w:rPr>
      </w:pPr>
      <w:r w:rsidRPr="00607570">
        <w:rPr>
          <w:rFonts w:ascii="Tahoma" w:hAnsi="Tahoma" w:cs="Tahoma"/>
          <w:sz w:val="20"/>
        </w:rPr>
        <w:t>Podczas realizacji robót budowlanych mogą wystąpić następujące zagrożenia:</w:t>
      </w:r>
    </w:p>
    <w:p w14:paraId="607269DE" w14:textId="74469289" w:rsidR="00B83DF9" w:rsidRPr="00607570" w:rsidRDefault="00B83DF9" w:rsidP="00B83DF9">
      <w:pPr>
        <w:pStyle w:val="Tekstpodstawowy"/>
        <w:numPr>
          <w:ilvl w:val="0"/>
          <w:numId w:val="8"/>
        </w:numPr>
        <w:spacing w:line="360" w:lineRule="auto"/>
        <w:ind w:left="284" w:hanging="284"/>
        <w:rPr>
          <w:rFonts w:ascii="Tahoma" w:hAnsi="Tahoma" w:cs="Tahoma"/>
          <w:sz w:val="20"/>
        </w:rPr>
      </w:pPr>
      <w:r w:rsidRPr="00607570">
        <w:rPr>
          <w:rFonts w:ascii="Tahoma" w:hAnsi="Tahoma" w:cs="Tahoma"/>
          <w:sz w:val="20"/>
        </w:rPr>
        <w:t>wykonywanie wykopów pod nową konstrukcję – możliwość przysypania ziemią;</w:t>
      </w:r>
    </w:p>
    <w:p w14:paraId="2054649C" w14:textId="77777777" w:rsidR="00B83DF9" w:rsidRPr="00607570" w:rsidRDefault="00B83DF9" w:rsidP="00B83DF9">
      <w:pPr>
        <w:pStyle w:val="Tekstpodstawowy"/>
        <w:numPr>
          <w:ilvl w:val="0"/>
          <w:numId w:val="8"/>
        </w:numPr>
        <w:spacing w:line="360" w:lineRule="auto"/>
        <w:ind w:left="284" w:hanging="284"/>
        <w:rPr>
          <w:rFonts w:ascii="Tahoma" w:hAnsi="Tahoma" w:cs="Tahoma"/>
          <w:sz w:val="20"/>
        </w:rPr>
      </w:pPr>
      <w:r w:rsidRPr="00607570">
        <w:rPr>
          <w:rFonts w:ascii="Tahoma" w:hAnsi="Tahoma" w:cs="Tahoma"/>
          <w:sz w:val="20"/>
        </w:rPr>
        <w:t>prowadzenie prac w bezpośrednim sąsiedztwie cieku – możliwość utonięcia;</w:t>
      </w:r>
    </w:p>
    <w:p w14:paraId="60A46AEB" w14:textId="77777777" w:rsidR="00B83DF9" w:rsidRPr="00607570" w:rsidRDefault="00B83DF9" w:rsidP="00B83DF9">
      <w:pPr>
        <w:pStyle w:val="Tekstpodstawowy"/>
        <w:numPr>
          <w:ilvl w:val="0"/>
          <w:numId w:val="8"/>
        </w:numPr>
        <w:spacing w:line="360" w:lineRule="auto"/>
        <w:ind w:left="284" w:hanging="284"/>
        <w:rPr>
          <w:rFonts w:ascii="Tahoma" w:hAnsi="Tahoma" w:cs="Tahoma"/>
          <w:sz w:val="20"/>
        </w:rPr>
      </w:pPr>
      <w:r w:rsidRPr="00607570">
        <w:rPr>
          <w:rFonts w:ascii="Tahoma" w:hAnsi="Tahoma" w:cs="Tahoma"/>
          <w:sz w:val="20"/>
        </w:rPr>
        <w:t>załadunek, rozładunek, montaż elementów konstrukcyjnych w tym skrzynek prefabrykowanych, możliwość przygniecenia ciężkim elementem;</w:t>
      </w:r>
    </w:p>
    <w:p w14:paraId="1EA6A6B2" w14:textId="77777777" w:rsidR="00B83DF9" w:rsidRPr="00607570" w:rsidRDefault="00B83DF9" w:rsidP="00B83DF9">
      <w:pPr>
        <w:pStyle w:val="Tekstpodstawowy"/>
        <w:numPr>
          <w:ilvl w:val="0"/>
          <w:numId w:val="8"/>
        </w:numPr>
        <w:spacing w:line="360" w:lineRule="auto"/>
        <w:ind w:left="284" w:hanging="284"/>
        <w:rPr>
          <w:rFonts w:ascii="Tahoma" w:hAnsi="Tahoma" w:cs="Tahoma"/>
          <w:sz w:val="20"/>
        </w:rPr>
      </w:pPr>
      <w:r w:rsidRPr="00607570">
        <w:rPr>
          <w:rFonts w:ascii="Tahoma" w:hAnsi="Tahoma" w:cs="Tahoma"/>
          <w:sz w:val="20"/>
        </w:rPr>
        <w:t>prowadzenie robót w obrębie pasa drogowego - wypadki i zdarzenia drogowe;</w:t>
      </w:r>
    </w:p>
    <w:p w14:paraId="7A55AEA9" w14:textId="77777777" w:rsidR="00B83DF9" w:rsidRPr="00607570" w:rsidRDefault="00B83DF9" w:rsidP="00B83DF9">
      <w:pPr>
        <w:pStyle w:val="Tekstpodstawowy"/>
        <w:numPr>
          <w:ilvl w:val="0"/>
          <w:numId w:val="8"/>
        </w:numPr>
        <w:spacing w:line="360" w:lineRule="auto"/>
        <w:ind w:left="284" w:hanging="284"/>
        <w:rPr>
          <w:rFonts w:ascii="Tahoma" w:hAnsi="Tahoma" w:cs="Tahoma"/>
          <w:sz w:val="20"/>
        </w:rPr>
      </w:pPr>
      <w:r w:rsidRPr="00607570">
        <w:rPr>
          <w:rFonts w:ascii="Tahoma" w:hAnsi="Tahoma" w:cs="Tahoma"/>
          <w:sz w:val="20"/>
        </w:rPr>
        <w:t>nieostrożne obchodzenie się ze sprzętem do montażu konstrukcji;</w:t>
      </w:r>
    </w:p>
    <w:p w14:paraId="441A8BD8" w14:textId="77777777" w:rsidR="00B83DF9" w:rsidRPr="00607570" w:rsidRDefault="00B83DF9" w:rsidP="00B83DF9">
      <w:pPr>
        <w:pStyle w:val="Tekstpodstawowy"/>
        <w:numPr>
          <w:ilvl w:val="0"/>
          <w:numId w:val="8"/>
        </w:numPr>
        <w:spacing w:line="360" w:lineRule="auto"/>
        <w:ind w:left="284" w:hanging="284"/>
        <w:rPr>
          <w:rFonts w:ascii="Tahoma" w:hAnsi="Tahoma" w:cs="Tahoma"/>
          <w:sz w:val="20"/>
        </w:rPr>
      </w:pPr>
      <w:r w:rsidRPr="00607570">
        <w:rPr>
          <w:rFonts w:ascii="Tahoma" w:hAnsi="Tahoma" w:cs="Tahoma"/>
          <w:sz w:val="20"/>
        </w:rPr>
        <w:t>zasypanie pracowników w wyniku zawalenia się ścian wykopu;</w:t>
      </w:r>
    </w:p>
    <w:p w14:paraId="4973C073" w14:textId="77777777" w:rsidR="00B83DF9" w:rsidRPr="00607570" w:rsidRDefault="00B83DF9" w:rsidP="00B83DF9">
      <w:pPr>
        <w:pStyle w:val="Tekstpodstawowy"/>
        <w:numPr>
          <w:ilvl w:val="0"/>
          <w:numId w:val="8"/>
        </w:numPr>
        <w:spacing w:line="360" w:lineRule="auto"/>
        <w:ind w:left="284" w:hanging="284"/>
        <w:rPr>
          <w:rFonts w:ascii="Tahoma" w:hAnsi="Tahoma" w:cs="Tahoma"/>
          <w:sz w:val="20"/>
        </w:rPr>
      </w:pPr>
      <w:r w:rsidRPr="00607570">
        <w:rPr>
          <w:rFonts w:ascii="Tahoma" w:hAnsi="Tahoma" w:cs="Tahoma"/>
          <w:sz w:val="20"/>
        </w:rPr>
        <w:t>wpadnięcie do wykopu (obsunięcie się ziemi z krawędzi wykopu lub poślizgnięcie się);</w:t>
      </w:r>
    </w:p>
    <w:p w14:paraId="78AAD397" w14:textId="77777777" w:rsidR="00B83DF9" w:rsidRPr="00607570" w:rsidRDefault="00B83DF9" w:rsidP="00B83DF9">
      <w:pPr>
        <w:pStyle w:val="Tekstpodstawowy"/>
        <w:numPr>
          <w:ilvl w:val="0"/>
          <w:numId w:val="8"/>
        </w:numPr>
        <w:spacing w:line="360" w:lineRule="auto"/>
        <w:ind w:left="284" w:hanging="284"/>
        <w:rPr>
          <w:rFonts w:ascii="Tahoma" w:hAnsi="Tahoma" w:cs="Tahoma"/>
          <w:sz w:val="20"/>
        </w:rPr>
      </w:pPr>
      <w:r w:rsidRPr="00607570">
        <w:rPr>
          <w:rFonts w:ascii="Tahoma" w:hAnsi="Tahoma" w:cs="Tahoma"/>
          <w:sz w:val="20"/>
        </w:rPr>
        <w:t>uderzenie pracownika w wykopie spadającą bryłą ziemi, kamieniem lub innym przedmiotem;</w:t>
      </w:r>
    </w:p>
    <w:p w14:paraId="4C844390" w14:textId="77777777" w:rsidR="00B83DF9" w:rsidRPr="00607570" w:rsidRDefault="00B83DF9" w:rsidP="00B83DF9">
      <w:pPr>
        <w:pStyle w:val="Tekstpodstawowy"/>
        <w:numPr>
          <w:ilvl w:val="0"/>
          <w:numId w:val="8"/>
        </w:numPr>
        <w:spacing w:line="360" w:lineRule="auto"/>
        <w:ind w:left="284" w:hanging="284"/>
        <w:rPr>
          <w:rFonts w:ascii="Tahoma" w:hAnsi="Tahoma" w:cs="Tahoma"/>
          <w:sz w:val="20"/>
        </w:rPr>
      </w:pPr>
      <w:r w:rsidRPr="00607570">
        <w:rPr>
          <w:rFonts w:ascii="Tahoma" w:hAnsi="Tahoma" w:cs="Tahoma"/>
          <w:sz w:val="20"/>
        </w:rPr>
        <w:t>najechanie sprzętem budowlanym (koparki, walce, samochody);</w:t>
      </w:r>
    </w:p>
    <w:p w14:paraId="0920C0F6" w14:textId="77777777" w:rsidR="00B83DF9" w:rsidRPr="00607570" w:rsidRDefault="00B83DF9" w:rsidP="00B83DF9">
      <w:pPr>
        <w:pStyle w:val="Akapitzlist"/>
        <w:numPr>
          <w:ilvl w:val="0"/>
          <w:numId w:val="8"/>
        </w:numPr>
        <w:tabs>
          <w:tab w:val="left" w:pos="397"/>
          <w:tab w:val="left" w:pos="10207"/>
        </w:tabs>
        <w:spacing w:line="360" w:lineRule="auto"/>
        <w:ind w:left="284" w:right="51" w:hanging="284"/>
        <w:jc w:val="both"/>
        <w:rPr>
          <w:rFonts w:ascii="Tahoma" w:hAnsi="Tahoma" w:cs="Tahoma"/>
          <w:sz w:val="20"/>
        </w:rPr>
      </w:pPr>
      <w:r w:rsidRPr="00607570">
        <w:rPr>
          <w:rFonts w:ascii="Tahoma" w:hAnsi="Tahoma" w:cs="Tahoma"/>
          <w:sz w:val="20"/>
        </w:rPr>
        <w:t>zanieczyszczenia preparatem bitumicznym oczu i skóry rąk podczas izolowania betonu;</w:t>
      </w:r>
    </w:p>
    <w:p w14:paraId="48974215" w14:textId="77777777" w:rsidR="00B83DF9" w:rsidRPr="00607570" w:rsidRDefault="00B83DF9" w:rsidP="00B83DF9">
      <w:pPr>
        <w:pStyle w:val="Akapitzlist"/>
        <w:numPr>
          <w:ilvl w:val="0"/>
          <w:numId w:val="8"/>
        </w:numPr>
        <w:tabs>
          <w:tab w:val="left" w:pos="397"/>
          <w:tab w:val="left" w:pos="10207"/>
        </w:tabs>
        <w:spacing w:line="360" w:lineRule="auto"/>
        <w:ind w:left="284" w:right="51" w:hanging="284"/>
        <w:jc w:val="both"/>
        <w:rPr>
          <w:rFonts w:ascii="Tahoma" w:hAnsi="Tahoma" w:cs="Tahoma"/>
          <w:sz w:val="20"/>
        </w:rPr>
      </w:pPr>
      <w:r w:rsidRPr="00607570">
        <w:rPr>
          <w:rFonts w:ascii="Tahoma" w:hAnsi="Tahoma" w:cs="Tahoma"/>
          <w:sz w:val="20"/>
        </w:rPr>
        <w:t>przytrzaśnięcia i skaleczenia kończyn podczas układania zbrojenia i zagęszczania betonu;</w:t>
      </w:r>
    </w:p>
    <w:p w14:paraId="6DCEF99E" w14:textId="77777777" w:rsidR="00B83DF9" w:rsidRPr="00607570" w:rsidRDefault="00B83DF9" w:rsidP="00B83DF9">
      <w:pPr>
        <w:pStyle w:val="Akapitzlist"/>
        <w:numPr>
          <w:ilvl w:val="0"/>
          <w:numId w:val="8"/>
        </w:numPr>
        <w:tabs>
          <w:tab w:val="left" w:pos="397"/>
          <w:tab w:val="left" w:pos="10207"/>
        </w:tabs>
        <w:spacing w:line="360" w:lineRule="auto"/>
        <w:ind w:left="284" w:right="51" w:hanging="284"/>
        <w:jc w:val="both"/>
        <w:rPr>
          <w:rFonts w:ascii="Tahoma" w:hAnsi="Tahoma" w:cs="Tahoma"/>
          <w:sz w:val="20"/>
        </w:rPr>
      </w:pPr>
      <w:r w:rsidRPr="00607570">
        <w:rPr>
          <w:rFonts w:ascii="Tahoma" w:hAnsi="Tahoma" w:cs="Tahoma"/>
          <w:sz w:val="20"/>
        </w:rPr>
        <w:lastRenderedPageBreak/>
        <w:t>przytrzaśnięcia i skaleczenia kończyn podczas montażu elementów wyposażenia;</w:t>
      </w:r>
    </w:p>
    <w:p w14:paraId="384B0202" w14:textId="77777777" w:rsidR="00B83DF9" w:rsidRPr="00607570" w:rsidRDefault="00B83DF9" w:rsidP="00B83DF9">
      <w:pPr>
        <w:pStyle w:val="Akapitzlist"/>
        <w:numPr>
          <w:ilvl w:val="0"/>
          <w:numId w:val="8"/>
        </w:numPr>
        <w:autoSpaceDE w:val="0"/>
        <w:spacing w:line="360" w:lineRule="auto"/>
        <w:ind w:left="284" w:hanging="284"/>
        <w:jc w:val="both"/>
        <w:rPr>
          <w:rFonts w:ascii="Tahoma" w:hAnsi="Tahoma" w:cs="Tahoma"/>
          <w:sz w:val="20"/>
        </w:rPr>
      </w:pPr>
      <w:r w:rsidRPr="00607570">
        <w:rPr>
          <w:rFonts w:ascii="Tahoma" w:hAnsi="Tahoma" w:cs="Tahoma"/>
          <w:sz w:val="20"/>
        </w:rPr>
        <w:t>potrącenia przez urządzenia i maszyny do transportu, kopania i układania betonu (koparki, ciężarówki, betoniarki; pompy do betonu, dźwigi).</w:t>
      </w:r>
    </w:p>
    <w:p w14:paraId="5F114631" w14:textId="0CEB1A9F" w:rsidR="00B83DF9" w:rsidRPr="00524C1C" w:rsidRDefault="00B83DF9" w:rsidP="00524C1C">
      <w:pPr>
        <w:pStyle w:val="Akapitzlist"/>
        <w:numPr>
          <w:ilvl w:val="0"/>
          <w:numId w:val="8"/>
        </w:numPr>
        <w:autoSpaceDE w:val="0"/>
        <w:spacing w:line="360" w:lineRule="auto"/>
        <w:ind w:left="284" w:hanging="284"/>
        <w:jc w:val="both"/>
        <w:rPr>
          <w:rFonts w:ascii="Tahoma" w:hAnsi="Tahoma" w:cs="Tahoma"/>
          <w:sz w:val="20"/>
        </w:rPr>
      </w:pPr>
      <w:r w:rsidRPr="00607570">
        <w:rPr>
          <w:rFonts w:ascii="Tahoma" w:hAnsi="Tahoma" w:cs="Tahoma"/>
          <w:sz w:val="20"/>
        </w:rPr>
        <w:t>porażenie prądem podczas prac wykonywanych w pobliżu sieci elektroenergetycznych,</w:t>
      </w:r>
      <w:bookmarkStart w:id="37" w:name="_Toc56762228"/>
      <w:bookmarkStart w:id="38" w:name="_Toc58236353"/>
    </w:p>
    <w:p w14:paraId="729E7B59" w14:textId="29DD1E27" w:rsidR="00B83DF9" w:rsidRPr="00524C1C" w:rsidRDefault="00B83DF9" w:rsidP="00651643">
      <w:pPr>
        <w:pStyle w:val="ROZD3"/>
        <w:numPr>
          <w:ilvl w:val="1"/>
          <w:numId w:val="39"/>
        </w:numPr>
        <w:rPr>
          <w:rFonts w:eastAsia="TimesNewRoman"/>
        </w:rPr>
      </w:pPr>
      <w:r w:rsidRPr="00524C1C">
        <w:rPr>
          <w:rFonts w:eastAsia="TimesNewRoman"/>
        </w:rPr>
        <w:t>Wskazanie sposobu prowadzenia instruktażu pracownika przed przystąpieniem do realizacji robót szczególnie niebezpiecznych</w:t>
      </w:r>
      <w:bookmarkEnd w:id="37"/>
      <w:bookmarkEnd w:id="38"/>
    </w:p>
    <w:p w14:paraId="44EEF068" w14:textId="77777777" w:rsidR="00B83DF9" w:rsidRPr="00524C1C" w:rsidRDefault="00B83DF9" w:rsidP="00B83DF9">
      <w:pPr>
        <w:autoSpaceDE w:val="0"/>
        <w:spacing w:line="360" w:lineRule="auto"/>
        <w:jc w:val="both"/>
        <w:rPr>
          <w:rFonts w:ascii="Tahoma" w:eastAsia="TimesNewRoman" w:hAnsi="Tahoma" w:cs="Tahoma"/>
          <w:sz w:val="20"/>
          <w:szCs w:val="20"/>
        </w:rPr>
      </w:pPr>
      <w:r w:rsidRPr="00524C1C">
        <w:rPr>
          <w:rFonts w:ascii="Tahoma" w:eastAsia="TimesNewRoman" w:hAnsi="Tahoma" w:cs="Tahoma"/>
          <w:sz w:val="20"/>
          <w:szCs w:val="20"/>
        </w:rPr>
        <w:t>Zapewnienie szkolenia okresowego (nie rzadziej niż raz na rok) w zakresie bezpieczeństwa i higieny pracy.</w:t>
      </w:r>
    </w:p>
    <w:p w14:paraId="1D898EFD" w14:textId="77777777" w:rsidR="00B83DF9" w:rsidRPr="00524C1C" w:rsidRDefault="00B83DF9" w:rsidP="00B83DF9">
      <w:pPr>
        <w:autoSpaceDE w:val="0"/>
        <w:spacing w:line="360" w:lineRule="auto"/>
        <w:jc w:val="both"/>
        <w:rPr>
          <w:rFonts w:ascii="Tahoma" w:eastAsia="TimesNewRoman" w:hAnsi="Tahoma" w:cs="Tahoma"/>
          <w:sz w:val="20"/>
          <w:szCs w:val="20"/>
        </w:rPr>
      </w:pPr>
      <w:r w:rsidRPr="00524C1C">
        <w:rPr>
          <w:rFonts w:ascii="Tahoma" w:eastAsia="TimesNewRoman" w:hAnsi="Tahoma" w:cs="Tahoma"/>
          <w:sz w:val="20"/>
          <w:szCs w:val="20"/>
        </w:rPr>
        <w:t>Zapewnienie szkolenie wstępnego w zakresie bezpieczeństwa i higieny pracy obejmującego instruktaż ogólny, instruktaż stanowiskowy i szkolenie podstawowe pracownikom nowo zatrudnionym przed ich przystąpienie do pracy.</w:t>
      </w:r>
    </w:p>
    <w:p w14:paraId="413F4525" w14:textId="77777777" w:rsidR="00B83DF9" w:rsidRPr="00524C1C" w:rsidRDefault="00B83DF9" w:rsidP="00B83DF9">
      <w:pPr>
        <w:autoSpaceDE w:val="0"/>
        <w:spacing w:line="360" w:lineRule="auto"/>
        <w:jc w:val="both"/>
        <w:rPr>
          <w:rFonts w:ascii="Tahoma" w:eastAsia="TimesNewRoman" w:hAnsi="Tahoma" w:cs="Tahoma"/>
          <w:sz w:val="20"/>
          <w:szCs w:val="20"/>
        </w:rPr>
      </w:pPr>
      <w:r w:rsidRPr="00524C1C">
        <w:rPr>
          <w:rFonts w:ascii="Tahoma" w:eastAsia="TimesNewRoman" w:hAnsi="Tahoma" w:cs="Tahoma"/>
          <w:sz w:val="20"/>
          <w:szCs w:val="20"/>
        </w:rPr>
        <w:t>W prowadzonym instruktażu należy uświadomić, że każdy pracownik jest w szczególności zobowiązany do:</w:t>
      </w:r>
    </w:p>
    <w:p w14:paraId="334C6FFD" w14:textId="77777777" w:rsidR="00B83DF9" w:rsidRPr="00524C1C" w:rsidRDefault="00B83DF9" w:rsidP="00B83DF9">
      <w:pPr>
        <w:pStyle w:val="Akapitzlist"/>
        <w:numPr>
          <w:ilvl w:val="0"/>
          <w:numId w:val="9"/>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znajomości przepisów i zasad bezpieczeństwa i higieny pracy, brania udziału w szkoleniach i instruktażu w tym zakresie oraz poddawania się wymaganym egzaminom sprawdzającym, traktowania spraw BHP jako ważne i integralnej części ich zakresu obowiązków, wykonywania pracy zgodnie z przepisami i zasadami bhp, oraz stosowania się w tym zakresie do poleceń i wskazówek przełożonych,</w:t>
      </w:r>
    </w:p>
    <w:p w14:paraId="167104B2" w14:textId="77777777" w:rsidR="00B83DF9" w:rsidRPr="00524C1C" w:rsidRDefault="00B83DF9" w:rsidP="00B83DF9">
      <w:pPr>
        <w:pStyle w:val="Akapitzlist"/>
        <w:numPr>
          <w:ilvl w:val="0"/>
          <w:numId w:val="9"/>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dbania o należyty stan maszyn i urządzeń, narzędzi i sprzętu oraz o porządek i ład w miejscu pracy,</w:t>
      </w:r>
    </w:p>
    <w:p w14:paraId="08CDD498" w14:textId="77777777" w:rsidR="00B83DF9" w:rsidRPr="00524C1C" w:rsidRDefault="00B83DF9" w:rsidP="00B83DF9">
      <w:pPr>
        <w:pStyle w:val="Akapitzlist"/>
        <w:numPr>
          <w:ilvl w:val="0"/>
          <w:numId w:val="9"/>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stosowania środków ochrony zbiorowej, a także używanie przydzielonych środków ochrony indywidualnej oraz odzieży i obuwia roboczego, zgodnie z ich przeznaczeniem,</w:t>
      </w:r>
    </w:p>
    <w:p w14:paraId="5B6179F9" w14:textId="77777777" w:rsidR="00B83DF9" w:rsidRPr="00524C1C" w:rsidRDefault="00B83DF9" w:rsidP="00B83DF9">
      <w:pPr>
        <w:pStyle w:val="Akapitzlist"/>
        <w:numPr>
          <w:ilvl w:val="0"/>
          <w:numId w:val="9"/>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poddawania się wstępnym, okresowym, kontrolnym i innym zaleconym badaniom lekarskim i stosowanie się do wskazań lekarskich,</w:t>
      </w:r>
    </w:p>
    <w:p w14:paraId="45912C7C" w14:textId="77777777" w:rsidR="00B83DF9" w:rsidRPr="00524C1C" w:rsidRDefault="00B83DF9" w:rsidP="00B83DF9">
      <w:pPr>
        <w:pStyle w:val="Akapitzlist"/>
        <w:numPr>
          <w:ilvl w:val="0"/>
          <w:numId w:val="9"/>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niezwłocznego zawiadomienia przełożonego o własnym lub zauważonym w zakładzie wypadku albo zagrożeniu dla życia lub zdrowia ludzkiego,</w:t>
      </w:r>
    </w:p>
    <w:p w14:paraId="6D646184" w14:textId="77777777" w:rsidR="00B83DF9" w:rsidRPr="00524C1C" w:rsidRDefault="00B83DF9" w:rsidP="00B83DF9">
      <w:pPr>
        <w:pStyle w:val="Akapitzlist"/>
        <w:numPr>
          <w:ilvl w:val="0"/>
          <w:numId w:val="9"/>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ostrzeżenia współpracowników i inne osoby znajdujące się w rejonie zagrożenia o grożącym im niebezpieczeństwie, współpraca z przełożonymi i resztą załogi w osiągnięciu założonych standardów bezpieczeństwa i higieny pracy.</w:t>
      </w:r>
    </w:p>
    <w:p w14:paraId="3EFE084E" w14:textId="77777777" w:rsidR="00B83DF9" w:rsidRPr="00524C1C" w:rsidRDefault="00B83DF9" w:rsidP="00B83DF9">
      <w:pPr>
        <w:autoSpaceDE w:val="0"/>
        <w:spacing w:line="360" w:lineRule="auto"/>
        <w:jc w:val="both"/>
        <w:rPr>
          <w:rFonts w:ascii="Tahoma" w:eastAsia="TimesNewRoman" w:hAnsi="Tahoma" w:cs="Tahoma"/>
          <w:sz w:val="20"/>
          <w:szCs w:val="20"/>
        </w:rPr>
      </w:pPr>
      <w:r w:rsidRPr="00524C1C">
        <w:rPr>
          <w:rFonts w:ascii="Tahoma" w:eastAsia="TimesNewRoman" w:hAnsi="Tahoma" w:cs="Tahoma"/>
          <w:sz w:val="20"/>
          <w:szCs w:val="20"/>
        </w:rPr>
        <w:t>Określenie zasad postępowania w przypadku wystąpienia zagrożenia:</w:t>
      </w:r>
    </w:p>
    <w:p w14:paraId="32915BD9" w14:textId="77777777" w:rsidR="00B83DF9" w:rsidRPr="00524C1C" w:rsidRDefault="00B83DF9" w:rsidP="00B83DF9">
      <w:pPr>
        <w:pStyle w:val="Akapitzlist"/>
        <w:numPr>
          <w:ilvl w:val="0"/>
          <w:numId w:val="10"/>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Jeżeli wykonana praca stwarza zagrożenie życia lub zdrowia należy bezwzględnie przerwać wykonywanie danej czynności w celu usunięcia zagrożenia. Jeżeli usunięcie zagrożenia nie jest możliwe należy zgłosić problem przełożonemu w celu zmiany sposobu wykonania danej czynności.</w:t>
      </w:r>
    </w:p>
    <w:p w14:paraId="0D7D6090" w14:textId="77777777" w:rsidR="00B83DF9" w:rsidRPr="00524C1C" w:rsidRDefault="00B83DF9" w:rsidP="00B83DF9">
      <w:pPr>
        <w:pStyle w:val="Akapitzlist"/>
        <w:numPr>
          <w:ilvl w:val="0"/>
          <w:numId w:val="10"/>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W przypadku zauważenia wykonania przez innego z pracowników prac stwarzających zagrożenie pracownik, który zauważył zagrożenie jest obowiązany zgłosić to osobie sprawującej nadzór na budowie.</w:t>
      </w:r>
    </w:p>
    <w:p w14:paraId="1DEE27CA" w14:textId="09CAA305" w:rsidR="00B83DF9" w:rsidRPr="00524C1C" w:rsidRDefault="00B83DF9" w:rsidP="00B83DF9">
      <w:pPr>
        <w:pStyle w:val="Akapitzlist"/>
        <w:numPr>
          <w:ilvl w:val="0"/>
          <w:numId w:val="10"/>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 xml:space="preserve">Należy używać narzędzi, maszyn i urządzeń jedynie zgodnie z ich przeznaczeniem i instrukcją użytkową. Zabrania się używania maszyn i urządzeń, które wykazują cechy </w:t>
      </w:r>
      <w:r w:rsidR="0085366E" w:rsidRPr="00524C1C">
        <w:rPr>
          <w:rFonts w:ascii="Tahoma" w:eastAsia="TimesNewRoman" w:hAnsi="Tahoma" w:cs="Tahoma"/>
          <w:sz w:val="20"/>
        </w:rPr>
        <w:t>niespełniania</w:t>
      </w:r>
      <w:r w:rsidRPr="00524C1C">
        <w:rPr>
          <w:rFonts w:ascii="Tahoma" w:eastAsia="TimesNewRoman" w:hAnsi="Tahoma" w:cs="Tahoma"/>
          <w:sz w:val="20"/>
        </w:rPr>
        <w:t xml:space="preserve"> wymagań bezpieczeństwa (np. przetarty kabel, zepsuty wyłącznik, brak osłony itp.). O uszkodzeniach należy </w:t>
      </w:r>
      <w:r w:rsidRPr="00524C1C">
        <w:rPr>
          <w:rFonts w:ascii="Tahoma" w:eastAsia="TimesNewRoman" w:hAnsi="Tahoma" w:cs="Tahoma"/>
          <w:sz w:val="20"/>
        </w:rPr>
        <w:lastRenderedPageBreak/>
        <w:t>poinformować osobę sprawującą bezpośredni nadzór nad wykonywanymi pracami w celu usunięcia uszkodzeń lub wymiany urządzenia.</w:t>
      </w:r>
    </w:p>
    <w:p w14:paraId="5479420E" w14:textId="77777777" w:rsidR="00B83DF9" w:rsidRPr="00524C1C" w:rsidRDefault="00B83DF9" w:rsidP="00B83DF9">
      <w:pPr>
        <w:pStyle w:val="Akapitzlist"/>
        <w:numPr>
          <w:ilvl w:val="0"/>
          <w:numId w:val="10"/>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Używanie narzędzi i urządzeń wymagających specjalne kwalifikacji dopuszczalne jest jedynie przez osoby posiadających odpowiednie przeszkolenie zgodnie z przepisami o szkoleniu pracowników.</w:t>
      </w:r>
    </w:p>
    <w:p w14:paraId="4AE7EC7A" w14:textId="77777777" w:rsidR="00B83DF9" w:rsidRPr="00524C1C" w:rsidRDefault="00B83DF9" w:rsidP="00B83DF9">
      <w:pPr>
        <w:pStyle w:val="Akapitzlist"/>
        <w:numPr>
          <w:ilvl w:val="0"/>
          <w:numId w:val="10"/>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Stosowanie przez pracowników środków ochrony indywidualnej, zabezpieczających przed skutkami zagrożenia:</w:t>
      </w:r>
    </w:p>
    <w:p w14:paraId="3E67D28C" w14:textId="77777777" w:rsidR="00B83DF9" w:rsidRPr="00524C1C" w:rsidRDefault="00B83DF9" w:rsidP="00B83DF9">
      <w:pPr>
        <w:pStyle w:val="Akapitzlist"/>
        <w:autoSpaceDE w:val="0"/>
        <w:spacing w:line="360" w:lineRule="auto"/>
        <w:ind w:left="284"/>
        <w:jc w:val="both"/>
        <w:rPr>
          <w:rFonts w:ascii="Tahoma" w:eastAsia="TimesNewRoman" w:hAnsi="Tahoma" w:cs="Tahoma"/>
          <w:sz w:val="20"/>
        </w:rPr>
      </w:pPr>
      <w:r w:rsidRPr="00524C1C">
        <w:rPr>
          <w:rFonts w:ascii="Tahoma" w:eastAsia="TimesNewRoman" w:hAnsi="Tahoma" w:cs="Tahoma"/>
          <w:sz w:val="20"/>
        </w:rPr>
        <w:t>Pracownicy są obowiązani do stosowania środków ochrony indywidualnej zgodnie z ich przeznaczeniem i stosowanie do wykonywanej czynności, a w szczególności:</w:t>
      </w:r>
    </w:p>
    <w:p w14:paraId="3005109D" w14:textId="77777777" w:rsidR="00B83DF9" w:rsidRPr="00524C1C" w:rsidRDefault="00B83DF9" w:rsidP="00B83DF9">
      <w:pPr>
        <w:autoSpaceDE w:val="0"/>
        <w:spacing w:line="360" w:lineRule="auto"/>
        <w:ind w:left="284"/>
        <w:jc w:val="both"/>
        <w:rPr>
          <w:rFonts w:ascii="Tahoma" w:eastAsia="TimesNewRoman" w:hAnsi="Tahoma" w:cs="Tahoma"/>
          <w:sz w:val="20"/>
          <w:szCs w:val="20"/>
        </w:rPr>
      </w:pPr>
      <w:r w:rsidRPr="00524C1C">
        <w:rPr>
          <w:rFonts w:ascii="Tahoma" w:eastAsia="TimesNewRoman" w:hAnsi="Tahoma" w:cs="Tahoma"/>
          <w:sz w:val="20"/>
          <w:szCs w:val="20"/>
        </w:rPr>
        <w:t>- Ubrania ochronnego - do wszystkich wykonywanych prac,</w:t>
      </w:r>
    </w:p>
    <w:p w14:paraId="4D5B2303" w14:textId="77777777" w:rsidR="00B83DF9" w:rsidRPr="00524C1C" w:rsidRDefault="00B83DF9" w:rsidP="00B83DF9">
      <w:pPr>
        <w:autoSpaceDE w:val="0"/>
        <w:spacing w:line="360" w:lineRule="auto"/>
        <w:ind w:left="284"/>
        <w:jc w:val="both"/>
        <w:rPr>
          <w:rFonts w:ascii="Tahoma" w:eastAsia="TimesNewRoman" w:hAnsi="Tahoma" w:cs="Tahoma"/>
          <w:sz w:val="20"/>
          <w:szCs w:val="20"/>
        </w:rPr>
      </w:pPr>
      <w:r w:rsidRPr="00524C1C">
        <w:rPr>
          <w:rFonts w:ascii="Tahoma" w:eastAsia="TimesNewRoman" w:hAnsi="Tahoma" w:cs="Tahoma"/>
          <w:sz w:val="20"/>
          <w:szCs w:val="20"/>
        </w:rPr>
        <w:t>- Rękawic ochronnych - do wszystkich wykonywanych prac,</w:t>
      </w:r>
    </w:p>
    <w:p w14:paraId="3C5B0AF9" w14:textId="77777777" w:rsidR="00B83DF9" w:rsidRPr="00524C1C" w:rsidRDefault="00B83DF9" w:rsidP="00B83DF9">
      <w:pPr>
        <w:autoSpaceDE w:val="0"/>
        <w:spacing w:line="360" w:lineRule="auto"/>
        <w:ind w:left="284"/>
        <w:jc w:val="both"/>
        <w:rPr>
          <w:rFonts w:ascii="Tahoma" w:eastAsia="TimesNewRoman" w:hAnsi="Tahoma" w:cs="Tahoma"/>
          <w:sz w:val="20"/>
          <w:szCs w:val="20"/>
        </w:rPr>
      </w:pPr>
      <w:r w:rsidRPr="00524C1C">
        <w:rPr>
          <w:rFonts w:ascii="Tahoma" w:eastAsia="TimesNewRoman" w:hAnsi="Tahoma" w:cs="Tahoma"/>
          <w:sz w:val="20"/>
          <w:szCs w:val="20"/>
        </w:rPr>
        <w:t>- Czapki drelichowe - do wszystkich wykonywanych prac,</w:t>
      </w:r>
    </w:p>
    <w:p w14:paraId="0BC0C6FB" w14:textId="77777777" w:rsidR="00B83DF9" w:rsidRPr="00524C1C" w:rsidRDefault="00B83DF9" w:rsidP="00B83DF9">
      <w:pPr>
        <w:autoSpaceDE w:val="0"/>
        <w:spacing w:line="360" w:lineRule="auto"/>
        <w:ind w:left="284"/>
        <w:jc w:val="both"/>
        <w:rPr>
          <w:rFonts w:ascii="Tahoma" w:eastAsia="TimesNewRoman" w:hAnsi="Tahoma" w:cs="Tahoma"/>
          <w:sz w:val="20"/>
          <w:szCs w:val="20"/>
        </w:rPr>
      </w:pPr>
      <w:r w:rsidRPr="00524C1C">
        <w:rPr>
          <w:rFonts w:ascii="Tahoma" w:eastAsia="TimesNewRoman" w:hAnsi="Tahoma" w:cs="Tahoma"/>
          <w:sz w:val="20"/>
          <w:szCs w:val="20"/>
        </w:rPr>
        <w:t>- Okularów ochronnych białych - do cięcia i szlifowania szlifierką kątową, do prac rozbiórkowych młotem udarowym i narzędziami prostymi,</w:t>
      </w:r>
    </w:p>
    <w:p w14:paraId="7D9E3A76" w14:textId="77777777" w:rsidR="00B83DF9" w:rsidRPr="00524C1C" w:rsidRDefault="00B83DF9" w:rsidP="00B83DF9">
      <w:pPr>
        <w:autoSpaceDE w:val="0"/>
        <w:spacing w:line="360" w:lineRule="auto"/>
        <w:ind w:left="284"/>
        <w:jc w:val="both"/>
        <w:rPr>
          <w:rFonts w:ascii="Tahoma" w:eastAsia="TimesNewRoman" w:hAnsi="Tahoma" w:cs="Tahoma"/>
          <w:sz w:val="20"/>
          <w:szCs w:val="20"/>
        </w:rPr>
      </w:pPr>
      <w:r w:rsidRPr="00524C1C">
        <w:rPr>
          <w:rFonts w:ascii="Tahoma" w:eastAsia="TimesNewRoman" w:hAnsi="Tahoma" w:cs="Tahoma"/>
          <w:sz w:val="20"/>
          <w:szCs w:val="20"/>
        </w:rPr>
        <w:t>- Kaski ochronne przy robotach rozbiórkowych i montażowych.</w:t>
      </w:r>
    </w:p>
    <w:p w14:paraId="3A35B24F" w14:textId="77777777" w:rsidR="00B83DF9" w:rsidRPr="00524C1C" w:rsidRDefault="00B83DF9" w:rsidP="00B83DF9">
      <w:pPr>
        <w:autoSpaceDE w:val="0"/>
        <w:spacing w:line="360" w:lineRule="auto"/>
        <w:jc w:val="both"/>
        <w:rPr>
          <w:rFonts w:ascii="Tahoma" w:eastAsia="TimesNewRoman" w:hAnsi="Tahoma" w:cs="Tahoma"/>
          <w:sz w:val="20"/>
          <w:szCs w:val="20"/>
        </w:rPr>
      </w:pPr>
      <w:r w:rsidRPr="00524C1C">
        <w:rPr>
          <w:rFonts w:ascii="Tahoma" w:eastAsia="TimesNewRoman" w:hAnsi="Tahoma" w:cs="Tahoma"/>
          <w:sz w:val="20"/>
          <w:szCs w:val="20"/>
        </w:rPr>
        <w:t>Zasady bezpośredniego nadzoru nad pracami szczególnie niebezpiecznymi przez wyznaczone w tym celu osoby:</w:t>
      </w:r>
    </w:p>
    <w:p w14:paraId="39065AD7" w14:textId="77777777" w:rsidR="00B83DF9" w:rsidRPr="00524C1C" w:rsidRDefault="00B83DF9" w:rsidP="00B83DF9">
      <w:pPr>
        <w:pStyle w:val="Akapitzlist"/>
        <w:numPr>
          <w:ilvl w:val="0"/>
          <w:numId w:val="11"/>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Ustalenie w formie wykazu prac szczególnie niebezpiecznych,</w:t>
      </w:r>
    </w:p>
    <w:p w14:paraId="43D7B14A" w14:textId="77777777" w:rsidR="00B83DF9" w:rsidRPr="00524C1C" w:rsidRDefault="00B83DF9" w:rsidP="00B83DF9">
      <w:pPr>
        <w:pStyle w:val="Akapitzlist"/>
        <w:numPr>
          <w:ilvl w:val="0"/>
          <w:numId w:val="11"/>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Zapewnienie bezpośredniego nadzoru nad pracami przez osoby kierujące,</w:t>
      </w:r>
    </w:p>
    <w:p w14:paraId="44B92CCA" w14:textId="77777777" w:rsidR="00B83DF9" w:rsidRPr="00524C1C" w:rsidRDefault="00B83DF9" w:rsidP="00B83DF9">
      <w:pPr>
        <w:pStyle w:val="Akapitzlist"/>
        <w:numPr>
          <w:ilvl w:val="0"/>
          <w:numId w:val="11"/>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Wykonanie prac szczególnie niebezpiecznych bez bezpośredniego nadzoru przez osobę do tego wyznaczoną jest niedopuszczalne,</w:t>
      </w:r>
    </w:p>
    <w:p w14:paraId="0EF8111C" w14:textId="77777777" w:rsidR="00B83DF9" w:rsidRPr="00524C1C" w:rsidRDefault="00B83DF9" w:rsidP="00B83DF9">
      <w:pPr>
        <w:pStyle w:val="Akapitzlist"/>
        <w:numPr>
          <w:ilvl w:val="0"/>
          <w:numId w:val="11"/>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Zapewnienie odpowiednich środków zabezpieczających odpowiednio do rodzaju wykonywanej czynności.</w:t>
      </w:r>
    </w:p>
    <w:p w14:paraId="5DB51CD6" w14:textId="77777777" w:rsidR="00B83DF9" w:rsidRPr="00524C1C" w:rsidRDefault="00B83DF9" w:rsidP="00B83DF9">
      <w:pPr>
        <w:pStyle w:val="Akapitzlist"/>
        <w:numPr>
          <w:ilvl w:val="0"/>
          <w:numId w:val="11"/>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Instruktaż pracowników obejmujący w szczególności:</w:t>
      </w:r>
    </w:p>
    <w:p w14:paraId="08202A64" w14:textId="77777777" w:rsidR="00B83DF9" w:rsidRPr="00524C1C" w:rsidRDefault="00B83DF9" w:rsidP="00B83DF9">
      <w:pPr>
        <w:autoSpaceDE w:val="0"/>
        <w:spacing w:line="360" w:lineRule="auto"/>
        <w:ind w:firstLine="709"/>
        <w:jc w:val="both"/>
        <w:rPr>
          <w:rFonts w:ascii="Tahoma" w:eastAsia="TimesNewRoman" w:hAnsi="Tahoma" w:cs="Tahoma"/>
          <w:sz w:val="20"/>
          <w:szCs w:val="20"/>
        </w:rPr>
      </w:pPr>
      <w:r w:rsidRPr="00524C1C">
        <w:rPr>
          <w:rFonts w:ascii="Tahoma" w:eastAsia="TimesNewRoman" w:hAnsi="Tahoma" w:cs="Tahoma"/>
          <w:sz w:val="20"/>
          <w:szCs w:val="20"/>
        </w:rPr>
        <w:t>- imienny podział pracy,</w:t>
      </w:r>
    </w:p>
    <w:p w14:paraId="55070057" w14:textId="77777777" w:rsidR="00B83DF9" w:rsidRPr="00524C1C" w:rsidRDefault="00B83DF9" w:rsidP="00B83DF9">
      <w:pPr>
        <w:autoSpaceDE w:val="0"/>
        <w:spacing w:line="360" w:lineRule="auto"/>
        <w:ind w:firstLine="709"/>
        <w:jc w:val="both"/>
        <w:rPr>
          <w:rFonts w:ascii="Tahoma" w:eastAsia="TimesNewRoman" w:hAnsi="Tahoma" w:cs="Tahoma"/>
          <w:sz w:val="20"/>
          <w:szCs w:val="20"/>
        </w:rPr>
      </w:pPr>
      <w:r w:rsidRPr="00524C1C">
        <w:rPr>
          <w:rFonts w:ascii="Tahoma" w:eastAsia="TimesNewRoman" w:hAnsi="Tahoma" w:cs="Tahoma"/>
          <w:sz w:val="20"/>
          <w:szCs w:val="20"/>
        </w:rPr>
        <w:t>- ustalenie kolejności wykonywania zadań,</w:t>
      </w:r>
    </w:p>
    <w:p w14:paraId="08A4E46C" w14:textId="77777777" w:rsidR="00B83DF9" w:rsidRPr="00524C1C" w:rsidRDefault="00B83DF9" w:rsidP="00B83DF9">
      <w:pPr>
        <w:autoSpaceDE w:val="0"/>
        <w:spacing w:line="360" w:lineRule="auto"/>
        <w:ind w:left="709"/>
        <w:jc w:val="both"/>
        <w:rPr>
          <w:rFonts w:ascii="Tahoma" w:eastAsia="TimesNewRoman" w:hAnsi="Tahoma" w:cs="Tahoma"/>
          <w:sz w:val="20"/>
          <w:szCs w:val="20"/>
        </w:rPr>
      </w:pPr>
      <w:r w:rsidRPr="00524C1C">
        <w:rPr>
          <w:rFonts w:ascii="Tahoma" w:eastAsia="TimesNewRoman" w:hAnsi="Tahoma" w:cs="Tahoma"/>
          <w:sz w:val="20"/>
          <w:szCs w:val="20"/>
        </w:rPr>
        <w:t>- ustalenie wymagań bezpieczeństwa i higieny pracy przy szczególnych czynności.</w:t>
      </w:r>
    </w:p>
    <w:p w14:paraId="38DBBC68" w14:textId="77777777" w:rsidR="00B83DF9" w:rsidRPr="00524C1C" w:rsidRDefault="00B83DF9" w:rsidP="00B83DF9">
      <w:pPr>
        <w:pStyle w:val="Akapitzlist"/>
        <w:numPr>
          <w:ilvl w:val="0"/>
          <w:numId w:val="12"/>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Teren, na którym będą prowadzone roboty szczególnie niebezpieczne planuje się wydzielić i wyraźnie oznakować. W miejscach niebezpiecznych umieszczone będą znaki informujące o rodzaju zagrożenia.</w:t>
      </w:r>
    </w:p>
    <w:p w14:paraId="60D7ABF5" w14:textId="4FFC600F" w:rsidR="00B83DF9" w:rsidRPr="00524C1C" w:rsidRDefault="00B83DF9" w:rsidP="00972BDA">
      <w:pPr>
        <w:pStyle w:val="Akapitzlist"/>
        <w:numPr>
          <w:ilvl w:val="1"/>
          <w:numId w:val="39"/>
        </w:numPr>
        <w:autoSpaceDE w:val="0"/>
        <w:spacing w:before="120" w:after="120" w:line="360" w:lineRule="auto"/>
        <w:contextualSpacing w:val="0"/>
        <w:jc w:val="both"/>
        <w:rPr>
          <w:rFonts w:ascii="Tahoma" w:eastAsia="TimesNewRoman" w:hAnsi="Tahoma" w:cs="Tahoma"/>
          <w:b/>
          <w:bCs/>
          <w:sz w:val="20"/>
        </w:rPr>
      </w:pPr>
      <w:bookmarkStart w:id="39" w:name="_Toc56762229"/>
      <w:bookmarkStart w:id="40" w:name="_Toc58236354"/>
      <w:r w:rsidRPr="00524C1C">
        <w:rPr>
          <w:rStyle w:val="ROZD4Znak"/>
          <w:rFonts w:ascii="Tahoma" w:eastAsia="TimesNewRoman" w:hAnsi="Tahoma" w:cs="Tahoma"/>
        </w:rPr>
        <w:t>Wskazanie środków technicznych, organizacyjnych zapobiegających</w:t>
      </w:r>
      <w:r w:rsidR="00524C1C">
        <w:rPr>
          <w:rStyle w:val="ROZD4Znak"/>
          <w:rFonts w:ascii="Tahoma" w:eastAsia="TimesNewRoman" w:hAnsi="Tahoma" w:cs="Tahoma"/>
        </w:rPr>
        <w:t xml:space="preserve"> </w:t>
      </w:r>
      <w:r w:rsidRPr="00524C1C">
        <w:rPr>
          <w:rStyle w:val="ROZD4Znak"/>
          <w:rFonts w:ascii="Tahoma" w:eastAsia="TimesNewRoman" w:hAnsi="Tahoma" w:cs="Tahoma"/>
        </w:rPr>
        <w:t>niebezpieczeństwom wynikającym z wykonywania robót budowlanych</w:t>
      </w:r>
      <w:bookmarkEnd w:id="39"/>
      <w:bookmarkEnd w:id="40"/>
      <w:r w:rsidRPr="00524C1C">
        <w:rPr>
          <w:rFonts w:ascii="Tahoma" w:eastAsia="TimesNewRoman" w:hAnsi="Tahoma" w:cs="Tahoma"/>
          <w:sz w:val="20"/>
        </w:rPr>
        <w:t xml:space="preserve"> w strefach szczególnego zagrożenia zdrowia lub w ich sąsiedztwie w tym zapewniających bezpieczną i sprawną komunikację, umożliwiającą szybką ewakuację na wypadek pożaru, wybuchu, awarii i innych zagrożeń.</w:t>
      </w:r>
    </w:p>
    <w:p w14:paraId="4CECCF76" w14:textId="77777777" w:rsidR="00B83DF9" w:rsidRPr="00524C1C" w:rsidRDefault="00B83DF9" w:rsidP="00524C1C">
      <w:pPr>
        <w:autoSpaceDE w:val="0"/>
        <w:spacing w:line="360" w:lineRule="auto"/>
        <w:jc w:val="both"/>
        <w:rPr>
          <w:rFonts w:ascii="Tahoma" w:hAnsi="Tahoma" w:cs="Tahoma"/>
          <w:sz w:val="20"/>
          <w:szCs w:val="20"/>
        </w:rPr>
      </w:pPr>
      <w:r w:rsidRPr="00524C1C">
        <w:rPr>
          <w:rFonts w:ascii="Tahoma" w:eastAsia="TimesNewRoman" w:hAnsi="Tahoma" w:cs="Tahoma"/>
          <w:sz w:val="20"/>
          <w:szCs w:val="20"/>
        </w:rPr>
        <w:t xml:space="preserve">Dla zapewnienia sprawnej komunikacji jednostkom ratowniczym należy utrzymywać porządek na placu budowy oraz ograniczać do niezbędnego minimum składowane materiały i jednostki sprzętowe. W czasie prowadzenia robót należy </w:t>
      </w:r>
      <w:r w:rsidRPr="00524C1C">
        <w:rPr>
          <w:rFonts w:ascii="Tahoma" w:hAnsi="Tahoma" w:cs="Tahoma"/>
          <w:sz w:val="20"/>
          <w:szCs w:val="20"/>
        </w:rPr>
        <w:t>stosować następujące środki techniczne i organizacyjne, zapobiegające niebezpieczeństwom wynikającym z wykonywanych robót:</w:t>
      </w:r>
    </w:p>
    <w:p w14:paraId="596071E7" w14:textId="77777777" w:rsidR="00524C1C" w:rsidRDefault="00B83DF9" w:rsidP="00524C1C">
      <w:pPr>
        <w:pStyle w:val="Akapitzlist"/>
        <w:numPr>
          <w:ilvl w:val="0"/>
          <w:numId w:val="12"/>
        </w:numPr>
        <w:tabs>
          <w:tab w:val="left" w:pos="397"/>
          <w:tab w:val="left" w:pos="10207"/>
        </w:tabs>
        <w:spacing w:line="360" w:lineRule="auto"/>
        <w:ind w:left="0" w:firstLine="0"/>
        <w:jc w:val="both"/>
        <w:rPr>
          <w:rFonts w:ascii="Tahoma" w:hAnsi="Tahoma" w:cs="Tahoma"/>
          <w:sz w:val="20"/>
        </w:rPr>
      </w:pPr>
      <w:r w:rsidRPr="00524C1C">
        <w:rPr>
          <w:rFonts w:ascii="Tahoma" w:hAnsi="Tahoma" w:cs="Tahoma"/>
          <w:sz w:val="20"/>
        </w:rPr>
        <w:t>oznakowanie robót powinno być zgodne z zatwierdzonym projektem organizacji robót;</w:t>
      </w:r>
    </w:p>
    <w:p w14:paraId="2BB7A354" w14:textId="208CECAD" w:rsidR="00B83DF9" w:rsidRPr="00524C1C" w:rsidRDefault="00B83DF9" w:rsidP="00524C1C">
      <w:pPr>
        <w:pStyle w:val="Akapitzlist"/>
        <w:numPr>
          <w:ilvl w:val="0"/>
          <w:numId w:val="12"/>
        </w:numPr>
        <w:tabs>
          <w:tab w:val="left" w:pos="397"/>
          <w:tab w:val="left" w:pos="10207"/>
        </w:tabs>
        <w:spacing w:line="360" w:lineRule="auto"/>
        <w:ind w:left="0" w:firstLine="0"/>
        <w:jc w:val="both"/>
        <w:rPr>
          <w:rFonts w:ascii="Tahoma" w:hAnsi="Tahoma" w:cs="Tahoma"/>
          <w:sz w:val="20"/>
        </w:rPr>
      </w:pPr>
      <w:r w:rsidRPr="00524C1C">
        <w:rPr>
          <w:rFonts w:ascii="Tahoma" w:hAnsi="Tahoma" w:cs="Tahoma"/>
          <w:sz w:val="20"/>
        </w:rPr>
        <w:lastRenderedPageBreak/>
        <w:t>instruktaż pracowników przed każdym nowym etapem robót;</w:t>
      </w:r>
    </w:p>
    <w:p w14:paraId="3F01A063" w14:textId="77777777" w:rsidR="00B83DF9" w:rsidRPr="00524C1C" w:rsidRDefault="00B83DF9" w:rsidP="00B83DF9">
      <w:pPr>
        <w:pStyle w:val="Akapitzlist"/>
        <w:numPr>
          <w:ilvl w:val="0"/>
          <w:numId w:val="12"/>
        </w:numPr>
        <w:tabs>
          <w:tab w:val="left" w:pos="397"/>
          <w:tab w:val="left" w:pos="10207"/>
        </w:tabs>
        <w:spacing w:line="360" w:lineRule="auto"/>
        <w:ind w:left="284" w:right="51" w:hanging="284"/>
        <w:jc w:val="both"/>
        <w:rPr>
          <w:rFonts w:ascii="Tahoma" w:hAnsi="Tahoma" w:cs="Tahoma"/>
          <w:sz w:val="20"/>
        </w:rPr>
      </w:pPr>
      <w:r w:rsidRPr="00524C1C">
        <w:rPr>
          <w:rFonts w:ascii="Tahoma" w:hAnsi="Tahoma" w:cs="Tahoma"/>
          <w:sz w:val="20"/>
        </w:rPr>
        <w:t>stosować ciągły nadzór osoby uprawnionej do kierowania robotami;</w:t>
      </w:r>
    </w:p>
    <w:p w14:paraId="3C72CBC2" w14:textId="77777777" w:rsidR="00B83DF9" w:rsidRPr="00524C1C" w:rsidRDefault="00B83DF9" w:rsidP="00B83DF9">
      <w:pPr>
        <w:pStyle w:val="Akapitzlist"/>
        <w:numPr>
          <w:ilvl w:val="0"/>
          <w:numId w:val="12"/>
        </w:numPr>
        <w:tabs>
          <w:tab w:val="left" w:pos="397"/>
          <w:tab w:val="left" w:pos="10207"/>
        </w:tabs>
        <w:spacing w:line="360" w:lineRule="auto"/>
        <w:ind w:left="284" w:right="51" w:hanging="284"/>
        <w:jc w:val="both"/>
        <w:rPr>
          <w:rFonts w:ascii="Tahoma" w:hAnsi="Tahoma" w:cs="Tahoma"/>
          <w:sz w:val="20"/>
        </w:rPr>
      </w:pPr>
      <w:r w:rsidRPr="00524C1C">
        <w:rPr>
          <w:rFonts w:ascii="Tahoma" w:hAnsi="Tahoma" w:cs="Tahoma"/>
          <w:sz w:val="20"/>
        </w:rPr>
        <w:t>pracownicy powinni używać ubrań ochronnych (środki ochrony osobistej) w kolorze pomarańczowym wyposażonych w elementy odblaskowe naszyte na ubranie lub w postaci kamizelek;</w:t>
      </w:r>
    </w:p>
    <w:p w14:paraId="1AFFAA7E" w14:textId="77777777" w:rsidR="00B83DF9" w:rsidRPr="00524C1C" w:rsidRDefault="00B83DF9" w:rsidP="00B83DF9">
      <w:pPr>
        <w:pStyle w:val="Akapitzlist"/>
        <w:numPr>
          <w:ilvl w:val="0"/>
          <w:numId w:val="12"/>
        </w:numPr>
        <w:tabs>
          <w:tab w:val="left" w:pos="397"/>
          <w:tab w:val="left" w:pos="10207"/>
        </w:tabs>
        <w:spacing w:line="360" w:lineRule="auto"/>
        <w:ind w:left="284" w:right="51" w:hanging="284"/>
        <w:jc w:val="both"/>
        <w:rPr>
          <w:rFonts w:ascii="Tahoma" w:hAnsi="Tahoma" w:cs="Tahoma"/>
          <w:sz w:val="20"/>
        </w:rPr>
      </w:pPr>
      <w:r w:rsidRPr="00524C1C">
        <w:rPr>
          <w:rFonts w:ascii="Tahoma" w:hAnsi="Tahoma" w:cs="Tahoma"/>
          <w:sz w:val="20"/>
        </w:rPr>
        <w:t>pracownicy powinni używać kasków ochronnych;</w:t>
      </w:r>
    </w:p>
    <w:p w14:paraId="5D3C7585" w14:textId="77777777" w:rsidR="00B83DF9" w:rsidRPr="00524C1C" w:rsidRDefault="00B83DF9" w:rsidP="00B83DF9">
      <w:pPr>
        <w:pStyle w:val="Akapitzlist"/>
        <w:numPr>
          <w:ilvl w:val="0"/>
          <w:numId w:val="12"/>
        </w:numPr>
        <w:tabs>
          <w:tab w:val="left" w:pos="397"/>
          <w:tab w:val="left" w:pos="10207"/>
        </w:tabs>
        <w:spacing w:line="360" w:lineRule="auto"/>
        <w:ind w:left="284" w:right="51" w:hanging="284"/>
        <w:jc w:val="both"/>
        <w:rPr>
          <w:rFonts w:ascii="Tahoma" w:hAnsi="Tahoma" w:cs="Tahoma"/>
          <w:sz w:val="20"/>
        </w:rPr>
      </w:pPr>
      <w:r w:rsidRPr="00524C1C">
        <w:rPr>
          <w:rFonts w:ascii="Tahoma" w:hAnsi="Tahoma" w:cs="Tahoma"/>
          <w:sz w:val="20"/>
        </w:rPr>
        <w:t>urządzenia (np. sprężarki, koparki, ciężarówki) powinny być wyposażone w sprzęt gaśniczy;</w:t>
      </w:r>
    </w:p>
    <w:p w14:paraId="73754FAC" w14:textId="77777777" w:rsidR="00B83DF9" w:rsidRPr="00524C1C" w:rsidRDefault="00B83DF9" w:rsidP="00B83DF9">
      <w:pPr>
        <w:pStyle w:val="Akapitzlist"/>
        <w:numPr>
          <w:ilvl w:val="0"/>
          <w:numId w:val="12"/>
        </w:numPr>
        <w:tabs>
          <w:tab w:val="left" w:pos="397"/>
          <w:tab w:val="left" w:pos="10207"/>
        </w:tabs>
        <w:spacing w:line="360" w:lineRule="auto"/>
        <w:ind w:left="284" w:right="51" w:hanging="284"/>
        <w:jc w:val="both"/>
        <w:rPr>
          <w:rFonts w:ascii="Tahoma" w:hAnsi="Tahoma" w:cs="Tahoma"/>
          <w:sz w:val="20"/>
        </w:rPr>
      </w:pPr>
      <w:r w:rsidRPr="00524C1C">
        <w:rPr>
          <w:rFonts w:ascii="Tahoma" w:hAnsi="Tahoma" w:cs="Tahoma"/>
          <w:sz w:val="20"/>
        </w:rPr>
        <w:t>należy wyznaczyć (wygrodzić) strefy w których mogą znajdować się pracownicy;</w:t>
      </w:r>
    </w:p>
    <w:p w14:paraId="767E69F3" w14:textId="77777777" w:rsidR="00B83DF9" w:rsidRPr="00524C1C" w:rsidRDefault="00B83DF9" w:rsidP="00B83DF9">
      <w:pPr>
        <w:pStyle w:val="Akapitzlist"/>
        <w:numPr>
          <w:ilvl w:val="0"/>
          <w:numId w:val="12"/>
        </w:numPr>
        <w:tabs>
          <w:tab w:val="left" w:pos="397"/>
          <w:tab w:val="left" w:pos="10207"/>
        </w:tabs>
        <w:spacing w:line="360" w:lineRule="auto"/>
        <w:ind w:left="284" w:right="51" w:hanging="284"/>
        <w:jc w:val="both"/>
        <w:rPr>
          <w:rFonts w:ascii="Tahoma" w:hAnsi="Tahoma" w:cs="Tahoma"/>
          <w:sz w:val="20"/>
        </w:rPr>
      </w:pPr>
      <w:r w:rsidRPr="00524C1C">
        <w:rPr>
          <w:rFonts w:ascii="Tahoma" w:hAnsi="Tahoma" w:cs="Tahoma"/>
          <w:sz w:val="20"/>
        </w:rPr>
        <w:t>sprzęt i materiały potrzebne do prac należy sytuować po stronie prowadzonych robót (niedopuszczalne jest sytuowanie ich po stronie przeciwnej do prowadzonych prac);</w:t>
      </w:r>
    </w:p>
    <w:p w14:paraId="6AB381D7" w14:textId="77777777" w:rsidR="00B83DF9" w:rsidRPr="00524C1C" w:rsidRDefault="00B83DF9" w:rsidP="00B83DF9">
      <w:pPr>
        <w:pStyle w:val="Akapitzlist"/>
        <w:numPr>
          <w:ilvl w:val="0"/>
          <w:numId w:val="12"/>
        </w:numPr>
        <w:tabs>
          <w:tab w:val="left" w:pos="397"/>
          <w:tab w:val="left" w:pos="10207"/>
        </w:tabs>
        <w:spacing w:line="360" w:lineRule="auto"/>
        <w:ind w:left="284" w:right="51" w:hanging="284"/>
        <w:jc w:val="both"/>
        <w:rPr>
          <w:rFonts w:ascii="Tahoma" w:hAnsi="Tahoma" w:cs="Tahoma"/>
          <w:sz w:val="20"/>
        </w:rPr>
      </w:pPr>
      <w:r w:rsidRPr="00524C1C">
        <w:rPr>
          <w:rFonts w:ascii="Tahoma" w:hAnsi="Tahoma" w:cs="Tahoma"/>
          <w:sz w:val="20"/>
        </w:rPr>
        <w:t>zabrania się prowadzenia prac w przypadkach ograniczonej widoczności (np. mgła, zmierzch, świt),</w:t>
      </w:r>
    </w:p>
    <w:p w14:paraId="502D85FD" w14:textId="17D45F2C" w:rsidR="00B83DF9" w:rsidRPr="00524C1C" w:rsidRDefault="00B83DF9" w:rsidP="00B83DF9">
      <w:pPr>
        <w:autoSpaceDE w:val="0"/>
        <w:spacing w:line="360" w:lineRule="auto"/>
        <w:jc w:val="both"/>
        <w:rPr>
          <w:rFonts w:ascii="Tahoma" w:eastAsia="TimesNewRoman" w:hAnsi="Tahoma" w:cs="Tahoma"/>
          <w:sz w:val="20"/>
          <w:szCs w:val="20"/>
        </w:rPr>
      </w:pPr>
      <w:r w:rsidRPr="00524C1C">
        <w:rPr>
          <w:rFonts w:ascii="Tahoma" w:eastAsia="TimesNewRoman" w:hAnsi="Tahoma" w:cs="Tahoma"/>
          <w:bCs/>
          <w:sz w:val="20"/>
          <w:szCs w:val="20"/>
        </w:rPr>
        <w:t xml:space="preserve">Należy stosować obowiązujące przepisy Rozporządzenia Ministra Infrastruktury </w:t>
      </w:r>
      <w:r w:rsidRPr="00524C1C">
        <w:rPr>
          <w:rFonts w:ascii="Tahoma" w:eastAsia="TimesNewRoman" w:hAnsi="Tahoma" w:cs="Tahoma"/>
          <w:sz w:val="20"/>
          <w:szCs w:val="20"/>
        </w:rPr>
        <w:t>z dnia 6 lutego 2003 r. w sprawie bezpieczeństwa i higieny pracy podczas wykonywania robót budowlan</w:t>
      </w:r>
      <w:bookmarkStart w:id="41" w:name="_Toc56762230"/>
      <w:r w:rsidRPr="00524C1C">
        <w:rPr>
          <w:rFonts w:ascii="Tahoma" w:eastAsia="TimesNewRoman" w:hAnsi="Tahoma" w:cs="Tahoma"/>
          <w:sz w:val="20"/>
          <w:szCs w:val="20"/>
        </w:rPr>
        <w:t>ych.</w:t>
      </w:r>
    </w:p>
    <w:p w14:paraId="7D7A2228" w14:textId="25E2B687" w:rsidR="00B83DF9" w:rsidRPr="00972110" w:rsidRDefault="00B83DF9" w:rsidP="00651643">
      <w:pPr>
        <w:pStyle w:val="ROZD3"/>
        <w:numPr>
          <w:ilvl w:val="1"/>
          <w:numId w:val="39"/>
        </w:numPr>
      </w:pPr>
      <w:bookmarkStart w:id="42" w:name="_Toc58236355"/>
      <w:r w:rsidRPr="00972110">
        <w:t>Sposób zapewnienia bezpieczeństwa ludzi i mienia</w:t>
      </w:r>
      <w:bookmarkEnd w:id="41"/>
      <w:bookmarkEnd w:id="42"/>
    </w:p>
    <w:p w14:paraId="517D6446" w14:textId="77777777" w:rsidR="00B83DF9" w:rsidRPr="00524C1C" w:rsidRDefault="00B83DF9" w:rsidP="00B83DF9">
      <w:pPr>
        <w:autoSpaceDE w:val="0"/>
        <w:spacing w:line="360" w:lineRule="auto"/>
        <w:jc w:val="both"/>
        <w:rPr>
          <w:rFonts w:ascii="Tahoma" w:hAnsi="Tahoma" w:cs="Tahoma"/>
          <w:sz w:val="20"/>
          <w:szCs w:val="20"/>
        </w:rPr>
      </w:pPr>
      <w:r w:rsidRPr="00524C1C">
        <w:rPr>
          <w:rFonts w:ascii="Tahoma" w:hAnsi="Tahoma" w:cs="Tahoma"/>
          <w:sz w:val="20"/>
          <w:szCs w:val="20"/>
        </w:rPr>
        <w:t xml:space="preserve">Teren wykonania robót rozbiórkowych wchodzący również w teren budowy zostanie ogrodzony i zabezpieczony przed dostępem osób bezpośrednio niezatrudnionych przy robotach rozbiórkowych. Podczas realizacji robót Wykonawca będzie przestrzegać przepisów dotyczących bezpieczeństwa i higieny pracy. W szczególności Wykonawca ma obowiązek zadbać, aby personel nie wykonywał pracy w warunkach niebezpiecznych, szkodliwych dla zdrowia, czy niespełniających odpowiednich wymagań sanitarnych. </w:t>
      </w:r>
    </w:p>
    <w:p w14:paraId="527CA220" w14:textId="77777777" w:rsidR="00B83DF9" w:rsidRPr="00524C1C" w:rsidRDefault="00B83DF9" w:rsidP="00B83DF9">
      <w:pPr>
        <w:autoSpaceDE w:val="0"/>
        <w:spacing w:line="360" w:lineRule="auto"/>
        <w:jc w:val="both"/>
        <w:rPr>
          <w:rFonts w:ascii="Tahoma" w:hAnsi="Tahoma" w:cs="Tahoma"/>
          <w:sz w:val="20"/>
          <w:szCs w:val="20"/>
        </w:rPr>
      </w:pPr>
      <w:r w:rsidRPr="00524C1C">
        <w:rPr>
          <w:rFonts w:ascii="Tahoma" w:hAnsi="Tahoma" w:cs="Tahoma"/>
          <w:sz w:val="20"/>
          <w:szCs w:val="20"/>
        </w:rPr>
        <w:t xml:space="preserve">Wykonawca zapewni i będzie utrzymywał wszelkie urządzenia zabezpieczające, socjalne oraz sprzęt, odpowiednią odzież w celu ochrony życia i zdrowia osób zatrudnionych na budowie oraz zapewnienia bezpieczeństwa publicznego. </w:t>
      </w:r>
    </w:p>
    <w:p w14:paraId="12649785" w14:textId="77777777" w:rsidR="00B83DF9" w:rsidRPr="00524C1C" w:rsidRDefault="00B83DF9" w:rsidP="00B83DF9">
      <w:pPr>
        <w:autoSpaceDE w:val="0"/>
        <w:spacing w:line="360" w:lineRule="auto"/>
        <w:jc w:val="both"/>
        <w:rPr>
          <w:rFonts w:ascii="Tahoma" w:hAnsi="Tahoma" w:cs="Tahoma"/>
          <w:sz w:val="20"/>
          <w:szCs w:val="20"/>
        </w:rPr>
      </w:pPr>
      <w:r w:rsidRPr="00524C1C">
        <w:rPr>
          <w:rFonts w:ascii="Tahoma" w:hAnsi="Tahoma" w:cs="Tahoma"/>
          <w:sz w:val="20"/>
          <w:szCs w:val="20"/>
        </w:rPr>
        <w:t>Należy bezwzględnie przestrzegać następujących wytycznych:</w:t>
      </w:r>
    </w:p>
    <w:p w14:paraId="38158064" w14:textId="77777777" w:rsidR="00B83DF9" w:rsidRPr="00524C1C" w:rsidRDefault="00B83DF9" w:rsidP="00B83DF9">
      <w:pPr>
        <w:pStyle w:val="Akapitzlist"/>
        <w:numPr>
          <w:ilvl w:val="0"/>
          <w:numId w:val="13"/>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Pracownicy winni posiadać aktualne badania lekarskie,</w:t>
      </w:r>
    </w:p>
    <w:p w14:paraId="2BEB4336" w14:textId="77777777" w:rsidR="00B83DF9" w:rsidRPr="00524C1C" w:rsidRDefault="00B83DF9" w:rsidP="00B83DF9">
      <w:pPr>
        <w:pStyle w:val="Akapitzlist"/>
        <w:numPr>
          <w:ilvl w:val="0"/>
          <w:numId w:val="13"/>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Pracownicy zatrudnieni przy obsłudze maszyn i urządzeń powinni posiadać odpowiednie uprawnienia i przeszkolenie;</w:t>
      </w:r>
    </w:p>
    <w:p w14:paraId="7B7E4202" w14:textId="77777777" w:rsidR="00B83DF9" w:rsidRPr="00524C1C" w:rsidRDefault="00B83DF9" w:rsidP="00B83DF9">
      <w:pPr>
        <w:pStyle w:val="Akapitzlist"/>
        <w:numPr>
          <w:ilvl w:val="0"/>
          <w:numId w:val="13"/>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Pracownicy powinni posiadać odzież ochronną dostosowaną do specyfiki wykonywanych prac;</w:t>
      </w:r>
    </w:p>
    <w:p w14:paraId="35B74D4C" w14:textId="77777777" w:rsidR="00B83DF9" w:rsidRPr="00524C1C" w:rsidRDefault="00B83DF9" w:rsidP="00B83DF9">
      <w:pPr>
        <w:pStyle w:val="Akapitzlist"/>
        <w:numPr>
          <w:ilvl w:val="0"/>
          <w:numId w:val="13"/>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Pracownicy powinni być ubrani w odblaskowe kamizelki w kolorze żółtym lub pomarańczowym;</w:t>
      </w:r>
    </w:p>
    <w:p w14:paraId="541D3F24" w14:textId="77777777" w:rsidR="00B83DF9" w:rsidRPr="00524C1C" w:rsidRDefault="00B83DF9" w:rsidP="00B83DF9">
      <w:pPr>
        <w:pStyle w:val="Akapitzlist"/>
        <w:numPr>
          <w:ilvl w:val="0"/>
          <w:numId w:val="13"/>
        </w:numPr>
        <w:autoSpaceDE w:val="0"/>
        <w:spacing w:line="360" w:lineRule="auto"/>
        <w:ind w:left="284" w:hanging="284"/>
        <w:jc w:val="both"/>
        <w:rPr>
          <w:rFonts w:ascii="Tahoma" w:eastAsia="TimesNewRoman" w:hAnsi="Tahoma" w:cs="Tahoma"/>
          <w:sz w:val="20"/>
        </w:rPr>
      </w:pPr>
      <w:r w:rsidRPr="00524C1C">
        <w:rPr>
          <w:rFonts w:ascii="Tahoma" w:eastAsia="TimesNewRoman" w:hAnsi="Tahoma" w:cs="Tahoma"/>
          <w:sz w:val="20"/>
        </w:rPr>
        <w:t>Wykonawca zobowiązany jest prowadzić terminowo szkolenia BHP informujące o wykonywanych pracach, występujących zagrożeniach i ich przeciwdziałaniu. Odbyte szkolenie powinno być potwierdzone podpisem pracownika i dozoru szkolącego.</w:t>
      </w:r>
    </w:p>
    <w:p w14:paraId="010C1C74" w14:textId="77777777" w:rsidR="00B83DF9" w:rsidRPr="00524C1C" w:rsidRDefault="00B83DF9" w:rsidP="00B83DF9">
      <w:pPr>
        <w:autoSpaceDE w:val="0"/>
        <w:spacing w:line="360" w:lineRule="auto"/>
        <w:jc w:val="both"/>
        <w:rPr>
          <w:rFonts w:ascii="Tahoma" w:eastAsia="TimesNewRoman" w:hAnsi="Tahoma" w:cs="Tahoma"/>
          <w:sz w:val="20"/>
          <w:szCs w:val="20"/>
          <w:highlight w:val="yellow"/>
        </w:rPr>
      </w:pPr>
      <w:r w:rsidRPr="00524C1C">
        <w:rPr>
          <w:rFonts w:ascii="Tahoma" w:eastAsia="TimesNewRoman" w:hAnsi="Tahoma" w:cs="Tahoma"/>
          <w:b/>
          <w:bCs/>
          <w:sz w:val="20"/>
          <w:szCs w:val="20"/>
        </w:rPr>
        <w:t>UWAGA:</w:t>
      </w:r>
      <w:r w:rsidRPr="00524C1C">
        <w:rPr>
          <w:rFonts w:ascii="Tahoma" w:eastAsia="TimesNewRoman" w:hAnsi="Tahoma" w:cs="Tahoma"/>
          <w:sz w:val="20"/>
          <w:szCs w:val="20"/>
        </w:rPr>
        <w:t xml:space="preserve"> Należy zabezpieczyć przed uszkodzeniem bądź zniszczeniem mienie nie objęte robotami rozbiórkowymi/budowlanymi, w tym: istniejące sieci uzbrojenia terenu, ogrodzenia, itp.</w:t>
      </w:r>
    </w:p>
    <w:p w14:paraId="48AC2F7C" w14:textId="6605956C" w:rsidR="00B83DF9" w:rsidRPr="00524C1C" w:rsidRDefault="00B83DF9" w:rsidP="00651643">
      <w:pPr>
        <w:pStyle w:val="ROZD3"/>
        <w:numPr>
          <w:ilvl w:val="1"/>
          <w:numId w:val="39"/>
        </w:numPr>
      </w:pPr>
      <w:bookmarkStart w:id="43" w:name="_Toc56762231"/>
      <w:bookmarkStart w:id="44" w:name="_Toc58236356"/>
      <w:r w:rsidRPr="00524C1C">
        <w:t>Uwagi</w:t>
      </w:r>
      <w:bookmarkEnd w:id="43"/>
      <w:bookmarkEnd w:id="44"/>
    </w:p>
    <w:p w14:paraId="10A67B5F" w14:textId="77777777" w:rsidR="00B83DF9" w:rsidRPr="00524C1C" w:rsidRDefault="00B83DF9" w:rsidP="00B83DF9">
      <w:pPr>
        <w:pStyle w:val="Akapitzlist"/>
        <w:numPr>
          <w:ilvl w:val="0"/>
          <w:numId w:val="15"/>
        </w:numPr>
        <w:spacing w:line="360" w:lineRule="auto"/>
        <w:ind w:left="284" w:hanging="284"/>
        <w:jc w:val="both"/>
        <w:rPr>
          <w:rFonts w:ascii="Tahoma" w:hAnsi="Tahoma" w:cs="Tahoma"/>
          <w:sz w:val="20"/>
        </w:rPr>
      </w:pPr>
      <w:r w:rsidRPr="00524C1C">
        <w:rPr>
          <w:rFonts w:ascii="Tahoma" w:hAnsi="Tahoma" w:cs="Tahoma"/>
          <w:sz w:val="20"/>
        </w:rPr>
        <w:t>Roboty budowlane w zakresie przepustu będą realizowane przy całkowitym wyłączeniu obiektu z ruchu drogowego, ruch będzie na ten czas prowadzony drogą objazdową. Podczas</w:t>
      </w:r>
      <w:r w:rsidRPr="00972110">
        <w:rPr>
          <w:rFonts w:ascii="Tahoma" w:hAnsi="Tahoma" w:cs="Tahoma"/>
          <w:sz w:val="22"/>
          <w:szCs w:val="22"/>
        </w:rPr>
        <w:t xml:space="preserve"> prowadzenia </w:t>
      </w:r>
      <w:r w:rsidRPr="00524C1C">
        <w:rPr>
          <w:rFonts w:ascii="Tahoma" w:hAnsi="Tahoma" w:cs="Tahoma"/>
          <w:sz w:val="20"/>
        </w:rPr>
        <w:lastRenderedPageBreak/>
        <w:t>realizacji inwestycji należy maksymalnie wykorzystywać istniejącą sieć dróg i dojazdów podczas przemieszczania się sprzętu oraz ludzi na miejsce planowanych prac budowlanych.</w:t>
      </w:r>
    </w:p>
    <w:p w14:paraId="5DD7A9DA" w14:textId="77777777" w:rsidR="00B83DF9" w:rsidRPr="00524C1C" w:rsidRDefault="00B83DF9" w:rsidP="00B83DF9">
      <w:pPr>
        <w:pStyle w:val="Akapitzlist"/>
        <w:numPr>
          <w:ilvl w:val="0"/>
          <w:numId w:val="15"/>
        </w:numPr>
        <w:tabs>
          <w:tab w:val="left" w:pos="360"/>
          <w:tab w:val="left" w:pos="720"/>
        </w:tabs>
        <w:autoSpaceDE w:val="0"/>
        <w:spacing w:line="360" w:lineRule="auto"/>
        <w:ind w:left="284" w:hanging="284"/>
        <w:jc w:val="both"/>
        <w:rPr>
          <w:rFonts w:ascii="Tahoma" w:hAnsi="Tahoma" w:cs="Tahoma"/>
          <w:sz w:val="20"/>
        </w:rPr>
      </w:pPr>
      <w:r w:rsidRPr="00524C1C">
        <w:rPr>
          <w:rFonts w:ascii="Tahoma" w:hAnsi="Tahoma" w:cs="Tahoma"/>
          <w:sz w:val="20"/>
        </w:rPr>
        <w:t>Zalecane jest również przed przystąpieniem do robót ziemnych wykonanie inwentaryzacji stanu technicznego pobliskich obiektów, tak by można było stwierdzić czy prowadzone prace nie spowodowały uszkodzeń ich konstrukcji.</w:t>
      </w:r>
    </w:p>
    <w:p w14:paraId="359BEED5" w14:textId="77777777" w:rsidR="00B83DF9" w:rsidRPr="00524C1C" w:rsidRDefault="00B83DF9" w:rsidP="00B83DF9">
      <w:pPr>
        <w:pStyle w:val="Akapitzlist"/>
        <w:numPr>
          <w:ilvl w:val="0"/>
          <w:numId w:val="15"/>
        </w:numPr>
        <w:spacing w:line="360" w:lineRule="auto"/>
        <w:ind w:left="284" w:hanging="284"/>
        <w:jc w:val="both"/>
        <w:rPr>
          <w:rFonts w:ascii="Tahoma" w:hAnsi="Tahoma" w:cs="Tahoma"/>
          <w:sz w:val="20"/>
        </w:rPr>
      </w:pPr>
      <w:r w:rsidRPr="00524C1C">
        <w:rPr>
          <w:rFonts w:ascii="Tahoma" w:hAnsi="Tahoma" w:cs="Tahoma"/>
          <w:sz w:val="20"/>
        </w:rPr>
        <w:t>Zaplecze budowy (tj. baza materiałowo-sprzętowa) powinno być zorganizowane na terenie przekształconym antropogenicznie, zapewniając oszczędne korzystanie z terenu i minimalne przekształcenie jego powierzchni, a po zakończeniu prac teren należy przywrócić do poprzedniego stanu.</w:t>
      </w:r>
    </w:p>
    <w:p w14:paraId="3A2624AA" w14:textId="77777777" w:rsidR="00B83DF9" w:rsidRPr="00524C1C" w:rsidRDefault="00B83DF9" w:rsidP="00B83DF9">
      <w:pPr>
        <w:pStyle w:val="Akapitzlist"/>
        <w:numPr>
          <w:ilvl w:val="0"/>
          <w:numId w:val="15"/>
        </w:numPr>
        <w:spacing w:line="360" w:lineRule="auto"/>
        <w:ind w:left="284" w:hanging="284"/>
        <w:jc w:val="both"/>
        <w:rPr>
          <w:rFonts w:ascii="Tahoma" w:hAnsi="Tahoma" w:cs="Tahoma"/>
          <w:sz w:val="20"/>
        </w:rPr>
      </w:pPr>
      <w:r w:rsidRPr="00524C1C">
        <w:rPr>
          <w:rFonts w:ascii="Tahoma" w:hAnsi="Tahoma" w:cs="Tahoma"/>
          <w:sz w:val="20"/>
        </w:rPr>
        <w:t>Sprzęt wykorzystywany podczas prac budowlanych musi być w pełni sprawny oraz spełniać wymogi dopuszczające go do użytku. Rodzaj i stan techniczny sprzętu zastosowanego podczas budowy musi zapewnić ochronę gruntu, wód powierzchniowych i gruntowych przed zanieczyszczeniami, ochronę przed emisją pyłów i gazów do powietrza i ochronę przed emisją hałasu do środowiska.</w:t>
      </w:r>
    </w:p>
    <w:p w14:paraId="64596BF1" w14:textId="77777777" w:rsidR="00B83DF9" w:rsidRPr="00524C1C" w:rsidRDefault="00B83DF9" w:rsidP="00B83DF9">
      <w:pPr>
        <w:pStyle w:val="Akapitzlist"/>
        <w:numPr>
          <w:ilvl w:val="0"/>
          <w:numId w:val="15"/>
        </w:numPr>
        <w:spacing w:line="360" w:lineRule="auto"/>
        <w:ind w:left="284" w:hanging="284"/>
        <w:jc w:val="both"/>
        <w:rPr>
          <w:rFonts w:ascii="Tahoma" w:hAnsi="Tahoma" w:cs="Tahoma"/>
          <w:sz w:val="20"/>
        </w:rPr>
      </w:pPr>
      <w:r w:rsidRPr="00524C1C">
        <w:rPr>
          <w:rFonts w:ascii="Tahoma" w:hAnsi="Tahoma" w:cs="Tahoma"/>
          <w:sz w:val="20"/>
        </w:rPr>
        <w:t>Wykonawca wyposażony będzie w odpowiednie środki (maty i środki absorpcyjne) służące do miejscowej i szybkiej neutralizacji zanieczyszczeń substancjami ropopochodnymi.</w:t>
      </w:r>
    </w:p>
    <w:p w14:paraId="558EE2C1" w14:textId="77777777" w:rsidR="00B83DF9" w:rsidRPr="00524C1C" w:rsidRDefault="00B83DF9" w:rsidP="00B83DF9">
      <w:pPr>
        <w:pStyle w:val="Akapitzlist"/>
        <w:numPr>
          <w:ilvl w:val="0"/>
          <w:numId w:val="15"/>
        </w:numPr>
        <w:tabs>
          <w:tab w:val="left" w:pos="360"/>
          <w:tab w:val="left" w:pos="720"/>
        </w:tabs>
        <w:autoSpaceDE w:val="0"/>
        <w:spacing w:line="360" w:lineRule="auto"/>
        <w:ind w:left="284" w:hanging="284"/>
        <w:jc w:val="both"/>
        <w:rPr>
          <w:rFonts w:ascii="Tahoma" w:hAnsi="Tahoma" w:cs="Tahoma"/>
          <w:sz w:val="20"/>
        </w:rPr>
      </w:pPr>
      <w:r w:rsidRPr="00524C1C">
        <w:rPr>
          <w:rFonts w:ascii="Tahoma" w:hAnsi="Tahoma" w:cs="Tahoma"/>
          <w:sz w:val="20"/>
        </w:rPr>
        <w:t>Odpady powstające podczas realizacji inwestycji należy segregować i gromadzić w szczelnych pojemnikach lub miejscach do tego przeznaczonych oraz zapewnić ich sukcesywny odbiór bądź zagospodarowanie.</w:t>
      </w:r>
    </w:p>
    <w:p w14:paraId="659DD6A9" w14:textId="77777777" w:rsidR="00B83DF9" w:rsidRPr="00524C1C" w:rsidRDefault="00B83DF9" w:rsidP="00B83DF9">
      <w:pPr>
        <w:pStyle w:val="Akapitzlist"/>
        <w:numPr>
          <w:ilvl w:val="0"/>
          <w:numId w:val="15"/>
        </w:numPr>
        <w:spacing w:line="360" w:lineRule="auto"/>
        <w:ind w:left="284" w:hanging="284"/>
        <w:jc w:val="both"/>
        <w:rPr>
          <w:rFonts w:ascii="Tahoma" w:hAnsi="Tahoma" w:cs="Tahoma"/>
          <w:sz w:val="20"/>
        </w:rPr>
      </w:pPr>
      <w:r w:rsidRPr="00524C1C">
        <w:rPr>
          <w:rFonts w:ascii="Tahoma" w:hAnsi="Tahoma" w:cs="Tahoma"/>
          <w:sz w:val="20"/>
        </w:rPr>
        <w:t>Wszelkie prace należy prowadzić w sposób bezpieczny dla pracowników wykonujących prace budowlane, jak i dla użytkowników drogi.</w:t>
      </w:r>
    </w:p>
    <w:p w14:paraId="7340F559" w14:textId="77777777" w:rsidR="00B83DF9" w:rsidRPr="00524C1C" w:rsidRDefault="00B83DF9" w:rsidP="00B83DF9">
      <w:pPr>
        <w:pStyle w:val="Akapitzlist"/>
        <w:numPr>
          <w:ilvl w:val="0"/>
          <w:numId w:val="15"/>
        </w:numPr>
        <w:spacing w:line="360" w:lineRule="auto"/>
        <w:ind w:left="284" w:hanging="284"/>
        <w:jc w:val="both"/>
        <w:rPr>
          <w:rFonts w:ascii="Tahoma" w:hAnsi="Tahoma" w:cs="Tahoma"/>
          <w:sz w:val="20"/>
        </w:rPr>
      </w:pPr>
      <w:r w:rsidRPr="00524C1C">
        <w:rPr>
          <w:rFonts w:ascii="Tahoma" w:hAnsi="Tahoma" w:cs="Tahoma"/>
          <w:sz w:val="20"/>
        </w:rPr>
        <w:t>Wykonawca zobowiązany jest do zapewnienia normalnego ruchu pieszych na cały czas trwania inwestycji.</w:t>
      </w:r>
    </w:p>
    <w:p w14:paraId="1E113D03" w14:textId="77777777" w:rsidR="00B83DF9" w:rsidRPr="00524C1C" w:rsidRDefault="00B83DF9" w:rsidP="00B83DF9">
      <w:pPr>
        <w:pStyle w:val="Akapitzlist"/>
        <w:numPr>
          <w:ilvl w:val="0"/>
          <w:numId w:val="15"/>
        </w:numPr>
        <w:spacing w:line="360" w:lineRule="auto"/>
        <w:ind w:left="284" w:hanging="284"/>
        <w:jc w:val="both"/>
        <w:rPr>
          <w:rFonts w:ascii="Tahoma" w:hAnsi="Tahoma" w:cs="Tahoma"/>
          <w:sz w:val="20"/>
        </w:rPr>
      </w:pPr>
      <w:r w:rsidRPr="00524C1C">
        <w:rPr>
          <w:rFonts w:ascii="Tahoma" w:hAnsi="Tahoma" w:cs="Tahoma"/>
          <w:sz w:val="20"/>
        </w:rPr>
        <w:t>Po zakończeniu prac budowlanych teren budowy należy doprowadzić do pierwotnego stanu.</w:t>
      </w:r>
    </w:p>
    <w:p w14:paraId="165E624D" w14:textId="77777777" w:rsidR="00B83DF9" w:rsidRPr="00524C1C" w:rsidRDefault="00B83DF9" w:rsidP="00B83DF9">
      <w:pPr>
        <w:pStyle w:val="Akapitzlist"/>
        <w:numPr>
          <w:ilvl w:val="0"/>
          <w:numId w:val="15"/>
        </w:numPr>
        <w:spacing w:line="360" w:lineRule="auto"/>
        <w:ind w:left="284" w:hanging="284"/>
        <w:jc w:val="both"/>
        <w:rPr>
          <w:rFonts w:ascii="Tahoma" w:hAnsi="Tahoma" w:cs="Tahoma"/>
          <w:sz w:val="20"/>
        </w:rPr>
      </w:pPr>
      <w:r w:rsidRPr="00524C1C">
        <w:rPr>
          <w:rFonts w:ascii="Tahoma" w:hAnsi="Tahoma" w:cs="Tahoma"/>
          <w:sz w:val="20"/>
        </w:rPr>
        <w:t>Wszystkie prace powinny być wykonywane z zachowaniem obowiązujących przepisów BHP.</w:t>
      </w:r>
    </w:p>
    <w:p w14:paraId="3DEDDF04" w14:textId="77777777" w:rsidR="00B83DF9" w:rsidRPr="00524C1C" w:rsidRDefault="00B83DF9" w:rsidP="00B83DF9">
      <w:pPr>
        <w:pStyle w:val="Akapitzlist"/>
        <w:numPr>
          <w:ilvl w:val="0"/>
          <w:numId w:val="15"/>
        </w:numPr>
        <w:spacing w:line="360" w:lineRule="auto"/>
        <w:ind w:left="284" w:hanging="284"/>
        <w:jc w:val="both"/>
        <w:rPr>
          <w:rStyle w:val="Pogrubienie"/>
          <w:rFonts w:ascii="Tahoma" w:hAnsi="Tahoma" w:cs="Tahoma"/>
          <w:b w:val="0"/>
          <w:sz w:val="20"/>
        </w:rPr>
      </w:pPr>
      <w:r w:rsidRPr="00524C1C">
        <w:rPr>
          <w:rStyle w:val="Pogrubienie"/>
          <w:rFonts w:ascii="Tahoma" w:hAnsi="Tahoma" w:cs="Tahoma"/>
          <w:sz w:val="20"/>
        </w:rPr>
        <w:t>Szczegółowy opis poszczególnych robót zawarty jest w Szczegółowych Specyfikacjach Technicznych załączonych do projektu wykonawczego.</w:t>
      </w:r>
    </w:p>
    <w:p w14:paraId="3A8098BE" w14:textId="3B43343C" w:rsidR="00675E66" w:rsidRPr="00524C1C" w:rsidRDefault="00B83DF9" w:rsidP="00675E66">
      <w:pPr>
        <w:pStyle w:val="Akapitzlist"/>
        <w:numPr>
          <w:ilvl w:val="0"/>
          <w:numId w:val="15"/>
        </w:numPr>
        <w:spacing w:line="360" w:lineRule="auto"/>
        <w:ind w:left="284" w:hanging="284"/>
        <w:jc w:val="both"/>
        <w:rPr>
          <w:rFonts w:ascii="Tahoma" w:hAnsi="Tahoma" w:cs="Tahoma"/>
          <w:bCs/>
          <w:i/>
          <w:sz w:val="20"/>
        </w:rPr>
      </w:pPr>
      <w:r w:rsidRPr="00524C1C">
        <w:rPr>
          <w:rStyle w:val="Pogrubienie"/>
          <w:rFonts w:ascii="Tahoma" w:hAnsi="Tahoma" w:cs="Tahoma"/>
          <w:sz w:val="20"/>
        </w:rPr>
        <w:t xml:space="preserve">Wszelkie prace w zakresie realizowanej inwestycji należy prowadzić zgodnie z obowiązkami nałożonymi w </w:t>
      </w:r>
      <w:r w:rsidRPr="00524C1C">
        <w:rPr>
          <w:rStyle w:val="Pogrubienie"/>
          <w:rFonts w:ascii="Tahoma" w:hAnsi="Tahoma" w:cs="Tahoma"/>
          <w:i/>
          <w:sz w:val="20"/>
        </w:rPr>
        <w:t xml:space="preserve">decyzji o środowiskowych uwarunkowaniach zgody na realizację przedsięwzięcia </w:t>
      </w:r>
      <w:r w:rsidRPr="00524C1C">
        <w:rPr>
          <w:rStyle w:val="Pogrubienie"/>
          <w:rFonts w:ascii="Tahoma" w:hAnsi="Tahoma" w:cs="Tahoma"/>
          <w:sz w:val="20"/>
        </w:rPr>
        <w:t>załączonej do niniejszego projektu budowlanego.</w:t>
      </w:r>
    </w:p>
    <w:p w14:paraId="1E6C8AD6" w14:textId="1660E519" w:rsidR="00675E66" w:rsidRPr="00972BDA" w:rsidRDefault="00675E66" w:rsidP="00651643">
      <w:pPr>
        <w:pStyle w:val="Akapitzlist"/>
        <w:numPr>
          <w:ilvl w:val="0"/>
          <w:numId w:val="39"/>
        </w:numPr>
        <w:suppressAutoHyphens w:val="0"/>
        <w:autoSpaceDE w:val="0"/>
        <w:autoSpaceDN w:val="0"/>
        <w:adjustRightInd w:val="0"/>
        <w:spacing w:before="120" w:after="120" w:line="276" w:lineRule="auto"/>
        <w:ind w:left="788" w:hanging="357"/>
        <w:contextualSpacing w:val="0"/>
        <w:jc w:val="both"/>
        <w:rPr>
          <w:rFonts w:ascii="Tahoma" w:eastAsiaTheme="minorHAnsi" w:hAnsi="Tahoma" w:cs="Tahoma"/>
          <w:b/>
          <w:sz w:val="22"/>
          <w:szCs w:val="22"/>
          <w:lang w:eastAsia="en-US"/>
        </w:rPr>
      </w:pPr>
      <w:r w:rsidRPr="00972BDA">
        <w:rPr>
          <w:rFonts w:ascii="Tahoma" w:eastAsiaTheme="minorHAnsi" w:hAnsi="Tahoma" w:cs="Tahoma"/>
          <w:b/>
          <w:sz w:val="22"/>
          <w:szCs w:val="22"/>
          <w:lang w:eastAsia="en-US"/>
        </w:rPr>
        <w:t>Informacje dodatkowe:</w:t>
      </w:r>
    </w:p>
    <w:p w14:paraId="2CE6D7F1" w14:textId="389D77AC" w:rsidR="00524C1C" w:rsidRDefault="00224E4C" w:rsidP="00675E66">
      <w:pPr>
        <w:numPr>
          <w:ilvl w:val="0"/>
          <w:numId w:val="18"/>
        </w:numPr>
        <w:suppressAutoHyphens w:val="0"/>
        <w:spacing w:before="120" w:after="200" w:line="360" w:lineRule="auto"/>
        <w:ind w:left="284" w:hanging="284"/>
        <w:contextualSpacing/>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 xml:space="preserve">Roboty budowlane realizowane będą na podstawie </w:t>
      </w:r>
      <w:r w:rsidRPr="00972BDA">
        <w:rPr>
          <w:rFonts w:ascii="Tahoma" w:eastAsiaTheme="minorHAnsi" w:hAnsi="Tahoma" w:cs="Tahoma"/>
          <w:b/>
          <w:bCs/>
          <w:color w:val="000000"/>
          <w:sz w:val="20"/>
          <w:szCs w:val="20"/>
          <w:lang w:eastAsia="en-US"/>
        </w:rPr>
        <w:t>Decyzji nr 2.2021 z dnia 18.03.2021 r.</w:t>
      </w:r>
      <w:r>
        <w:rPr>
          <w:rFonts w:ascii="Tahoma" w:eastAsiaTheme="minorHAnsi" w:hAnsi="Tahoma" w:cs="Tahoma"/>
          <w:color w:val="000000"/>
          <w:sz w:val="20"/>
          <w:szCs w:val="20"/>
          <w:lang w:eastAsia="en-US"/>
        </w:rPr>
        <w:t xml:space="preserve"> </w:t>
      </w:r>
      <w:r w:rsidRPr="00972BDA">
        <w:rPr>
          <w:rFonts w:ascii="Tahoma" w:eastAsiaTheme="minorHAnsi" w:hAnsi="Tahoma" w:cs="Tahoma"/>
          <w:color w:val="000000"/>
          <w:sz w:val="20"/>
          <w:szCs w:val="20"/>
          <w:lang w:eastAsia="en-US"/>
        </w:rPr>
        <w:t>zezwalającej na realizację inwestycji drogowej</w:t>
      </w:r>
      <w:r w:rsidR="00087A0D" w:rsidRPr="00972BDA">
        <w:rPr>
          <w:rFonts w:ascii="Tahoma" w:eastAsiaTheme="minorHAnsi" w:hAnsi="Tahoma" w:cs="Tahoma"/>
          <w:color w:val="000000"/>
          <w:sz w:val="20"/>
          <w:szCs w:val="20"/>
          <w:lang w:eastAsia="en-US"/>
        </w:rPr>
        <w:t>.</w:t>
      </w:r>
      <w:r w:rsidR="00087A0D">
        <w:rPr>
          <w:rFonts w:ascii="Tahoma" w:eastAsiaTheme="minorHAnsi" w:hAnsi="Tahoma" w:cs="Tahoma"/>
          <w:b/>
          <w:bCs/>
          <w:color w:val="000000"/>
          <w:sz w:val="20"/>
          <w:szCs w:val="20"/>
          <w:lang w:eastAsia="en-US"/>
        </w:rPr>
        <w:t xml:space="preserve"> </w:t>
      </w:r>
    </w:p>
    <w:p w14:paraId="4516FDC5" w14:textId="7F424891" w:rsidR="00675E66" w:rsidRPr="00524C1C" w:rsidRDefault="00675E66" w:rsidP="00675E66">
      <w:pPr>
        <w:numPr>
          <w:ilvl w:val="0"/>
          <w:numId w:val="18"/>
        </w:numPr>
        <w:suppressAutoHyphens w:val="0"/>
        <w:spacing w:before="120" w:after="200" w:line="360" w:lineRule="auto"/>
        <w:ind w:left="284" w:hanging="284"/>
        <w:contextualSpacing/>
        <w:jc w:val="both"/>
        <w:rPr>
          <w:rFonts w:ascii="Tahoma" w:eastAsiaTheme="minorHAnsi" w:hAnsi="Tahoma" w:cs="Tahoma"/>
          <w:color w:val="000000"/>
          <w:sz w:val="20"/>
          <w:szCs w:val="20"/>
          <w:lang w:eastAsia="en-US"/>
        </w:rPr>
      </w:pPr>
      <w:r w:rsidRPr="00524C1C">
        <w:rPr>
          <w:rFonts w:ascii="Tahoma" w:eastAsiaTheme="minorHAnsi" w:hAnsi="Tahoma" w:cs="Tahoma"/>
          <w:color w:val="000000"/>
          <w:sz w:val="20"/>
          <w:szCs w:val="20"/>
          <w:lang w:eastAsia="en-US"/>
        </w:rPr>
        <w:t>Dla obszaru objętego inwestycją nie obowiązuje miejscowy plan zagospodarowania przestrzennego.</w:t>
      </w:r>
    </w:p>
    <w:p w14:paraId="1E125A17" w14:textId="77777777" w:rsidR="00675E66" w:rsidRPr="00524C1C" w:rsidRDefault="00675E66" w:rsidP="00675E66">
      <w:pPr>
        <w:numPr>
          <w:ilvl w:val="0"/>
          <w:numId w:val="18"/>
        </w:numPr>
        <w:suppressAutoHyphens w:val="0"/>
        <w:spacing w:after="200" w:line="360" w:lineRule="auto"/>
        <w:ind w:left="284" w:hanging="284"/>
        <w:contextualSpacing/>
        <w:jc w:val="both"/>
        <w:rPr>
          <w:rFonts w:ascii="Tahoma" w:eastAsiaTheme="minorHAnsi" w:hAnsi="Tahoma" w:cs="Tahoma"/>
          <w:color w:val="000000"/>
          <w:sz w:val="20"/>
          <w:szCs w:val="20"/>
          <w:lang w:eastAsia="en-US"/>
        </w:rPr>
      </w:pPr>
      <w:r w:rsidRPr="00524C1C">
        <w:rPr>
          <w:rFonts w:ascii="Tahoma" w:eastAsiaTheme="minorHAnsi" w:hAnsi="Tahoma" w:cs="Tahoma"/>
          <w:sz w:val="20"/>
          <w:szCs w:val="20"/>
          <w:lang w:eastAsia="en-US"/>
        </w:rPr>
        <w:t xml:space="preserve">Obszar inwestycji nie podlega ochronie Konserwatora Zabytków. </w:t>
      </w:r>
    </w:p>
    <w:p w14:paraId="4116F0EF" w14:textId="77777777" w:rsidR="00675E66" w:rsidRPr="00524C1C" w:rsidRDefault="00675E66" w:rsidP="00675E66">
      <w:pPr>
        <w:numPr>
          <w:ilvl w:val="0"/>
          <w:numId w:val="18"/>
        </w:numPr>
        <w:suppressAutoHyphens w:val="0"/>
        <w:spacing w:after="200" w:line="360" w:lineRule="auto"/>
        <w:ind w:left="284" w:hanging="284"/>
        <w:contextualSpacing/>
        <w:jc w:val="both"/>
        <w:rPr>
          <w:rFonts w:ascii="Tahoma" w:eastAsiaTheme="minorHAnsi" w:hAnsi="Tahoma" w:cs="Tahoma"/>
          <w:color w:val="000000"/>
          <w:sz w:val="20"/>
          <w:szCs w:val="20"/>
          <w:lang w:eastAsia="en-US"/>
        </w:rPr>
      </w:pPr>
      <w:r w:rsidRPr="00524C1C">
        <w:rPr>
          <w:rFonts w:ascii="Tahoma" w:eastAsiaTheme="minorHAnsi" w:hAnsi="Tahoma" w:cs="Tahoma"/>
          <w:sz w:val="20"/>
          <w:szCs w:val="20"/>
          <w:lang w:eastAsia="en-US"/>
        </w:rPr>
        <w:t>Obiekt nie znajduje się w obszarze Natura 2000.</w:t>
      </w:r>
    </w:p>
    <w:p w14:paraId="2825CCBA" w14:textId="77777777" w:rsidR="00675E66" w:rsidRPr="00524C1C" w:rsidRDefault="00675E66" w:rsidP="00675E66">
      <w:pPr>
        <w:numPr>
          <w:ilvl w:val="0"/>
          <w:numId w:val="18"/>
        </w:numPr>
        <w:suppressAutoHyphens w:val="0"/>
        <w:spacing w:after="200" w:line="360" w:lineRule="auto"/>
        <w:ind w:left="284" w:hanging="284"/>
        <w:contextualSpacing/>
        <w:jc w:val="both"/>
        <w:rPr>
          <w:rFonts w:ascii="Tahoma" w:eastAsiaTheme="minorHAnsi" w:hAnsi="Tahoma" w:cs="Tahoma"/>
          <w:color w:val="000000"/>
          <w:sz w:val="20"/>
          <w:szCs w:val="20"/>
          <w:lang w:eastAsia="en-US"/>
        </w:rPr>
      </w:pPr>
      <w:r w:rsidRPr="00524C1C">
        <w:rPr>
          <w:rFonts w:ascii="Tahoma" w:eastAsiaTheme="minorHAnsi" w:hAnsi="Tahoma" w:cs="Tahoma"/>
          <w:sz w:val="20"/>
          <w:szCs w:val="20"/>
          <w:lang w:eastAsia="en-US"/>
        </w:rPr>
        <w:t>Planowana inwestycja nie przebiega przez obszar korytarzy ekologicznych.</w:t>
      </w:r>
    </w:p>
    <w:p w14:paraId="4D2BD57C" w14:textId="77777777" w:rsidR="00675E66" w:rsidRPr="00524C1C" w:rsidRDefault="00675E66" w:rsidP="00675E66">
      <w:pPr>
        <w:numPr>
          <w:ilvl w:val="0"/>
          <w:numId w:val="18"/>
        </w:numPr>
        <w:suppressAutoHyphens w:val="0"/>
        <w:spacing w:after="200" w:line="360" w:lineRule="auto"/>
        <w:ind w:left="284" w:hanging="284"/>
        <w:contextualSpacing/>
        <w:jc w:val="both"/>
        <w:rPr>
          <w:rFonts w:ascii="Tahoma" w:eastAsiaTheme="minorHAnsi" w:hAnsi="Tahoma" w:cs="Tahoma"/>
          <w:color w:val="000000"/>
          <w:sz w:val="20"/>
          <w:szCs w:val="20"/>
          <w:lang w:eastAsia="en-US"/>
        </w:rPr>
      </w:pPr>
      <w:r w:rsidRPr="00524C1C">
        <w:rPr>
          <w:rFonts w:ascii="Tahoma" w:eastAsiaTheme="minorHAnsi" w:hAnsi="Tahoma" w:cs="Tahoma"/>
          <w:color w:val="000000"/>
          <w:sz w:val="20"/>
          <w:szCs w:val="20"/>
          <w:lang w:eastAsia="en-US"/>
        </w:rPr>
        <w:t>Obiekt nie znajduje się na terenie występowania szkód górniczych.</w:t>
      </w:r>
    </w:p>
    <w:p w14:paraId="25A9CEB0" w14:textId="77777777" w:rsidR="00675E66" w:rsidRPr="00524C1C" w:rsidRDefault="00675E66" w:rsidP="00675E66">
      <w:pPr>
        <w:numPr>
          <w:ilvl w:val="0"/>
          <w:numId w:val="18"/>
        </w:numPr>
        <w:suppressAutoHyphens w:val="0"/>
        <w:spacing w:after="200" w:line="360" w:lineRule="auto"/>
        <w:ind w:left="284" w:hanging="284"/>
        <w:contextualSpacing/>
        <w:jc w:val="both"/>
        <w:rPr>
          <w:rFonts w:ascii="Tahoma" w:eastAsiaTheme="minorHAnsi" w:hAnsi="Tahoma" w:cs="Tahoma"/>
          <w:color w:val="000000"/>
          <w:sz w:val="20"/>
          <w:szCs w:val="20"/>
          <w:lang w:eastAsia="en-US"/>
        </w:rPr>
      </w:pPr>
      <w:r w:rsidRPr="00524C1C">
        <w:rPr>
          <w:rFonts w:ascii="Tahoma" w:eastAsiaTheme="minorHAnsi" w:hAnsi="Tahoma" w:cs="Tahoma"/>
          <w:color w:val="000000"/>
          <w:sz w:val="20"/>
          <w:szCs w:val="20"/>
          <w:lang w:eastAsia="en-US"/>
        </w:rPr>
        <w:t>Planowana inwestycja nie stanowi zagrożenia dla środowiska oraz higieny i zdrowia użytkowników.</w:t>
      </w:r>
    </w:p>
    <w:p w14:paraId="7693E931" w14:textId="77777777" w:rsidR="00675E66" w:rsidRPr="00524C1C" w:rsidRDefault="00675E66" w:rsidP="00675E66">
      <w:pPr>
        <w:numPr>
          <w:ilvl w:val="0"/>
          <w:numId w:val="18"/>
        </w:numPr>
        <w:suppressAutoHyphens w:val="0"/>
        <w:spacing w:after="200" w:line="360" w:lineRule="auto"/>
        <w:ind w:left="284" w:hanging="284"/>
        <w:contextualSpacing/>
        <w:jc w:val="both"/>
        <w:rPr>
          <w:rFonts w:ascii="Tahoma" w:eastAsiaTheme="minorHAnsi" w:hAnsi="Tahoma" w:cs="Tahoma"/>
          <w:color w:val="000000"/>
          <w:sz w:val="20"/>
          <w:szCs w:val="20"/>
          <w:lang w:eastAsia="en-US"/>
        </w:rPr>
      </w:pPr>
      <w:r w:rsidRPr="00524C1C">
        <w:rPr>
          <w:rFonts w:ascii="Tahoma" w:eastAsiaTheme="minorHAnsi" w:hAnsi="Tahoma" w:cs="Tahoma"/>
          <w:color w:val="000000"/>
          <w:sz w:val="20"/>
          <w:szCs w:val="20"/>
          <w:lang w:eastAsia="en-US"/>
        </w:rPr>
        <w:lastRenderedPageBreak/>
        <w:t>Projektowana budowla nie zwiększa ryzyka powodziowego ani nie wpływa negatywnie na ochronę przeciwpowodziową, o czym świadczy wydane dla Inwestycji pozwolenie wodnoprawne.</w:t>
      </w:r>
    </w:p>
    <w:p w14:paraId="476B396A" w14:textId="3EC5E35C" w:rsidR="00675E66" w:rsidRPr="00972BDA" w:rsidRDefault="00675E66" w:rsidP="00651643">
      <w:pPr>
        <w:pStyle w:val="Akapitzlist"/>
        <w:numPr>
          <w:ilvl w:val="0"/>
          <w:numId w:val="39"/>
        </w:numPr>
        <w:suppressAutoHyphens w:val="0"/>
        <w:autoSpaceDE w:val="0"/>
        <w:autoSpaceDN w:val="0"/>
        <w:adjustRightInd w:val="0"/>
        <w:spacing w:before="120" w:after="120" w:line="312" w:lineRule="auto"/>
        <w:jc w:val="both"/>
        <w:rPr>
          <w:rFonts w:ascii="Tahoma" w:eastAsiaTheme="minorHAnsi" w:hAnsi="Tahoma" w:cs="Tahoma"/>
          <w:b/>
          <w:sz w:val="22"/>
          <w:szCs w:val="22"/>
          <w:lang w:eastAsia="en-US"/>
        </w:rPr>
      </w:pPr>
      <w:r w:rsidRPr="00972BDA">
        <w:rPr>
          <w:rFonts w:ascii="Tahoma" w:eastAsiaTheme="minorHAnsi" w:hAnsi="Tahoma" w:cs="Tahoma"/>
          <w:b/>
          <w:sz w:val="22"/>
          <w:szCs w:val="22"/>
          <w:lang w:eastAsia="en-US"/>
        </w:rPr>
        <w:t>Realizacja przedmiotu zamówienia:</w:t>
      </w:r>
    </w:p>
    <w:p w14:paraId="13D1F32B" w14:textId="171323BF" w:rsidR="00651643" w:rsidRPr="00651643" w:rsidRDefault="00651643"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eastAsiaTheme="minorHAnsi" w:hAnsi="Tahoma" w:cs="Tahoma"/>
          <w:sz w:val="20"/>
          <w:lang w:eastAsia="en-US"/>
        </w:rPr>
      </w:pPr>
      <w:r w:rsidRPr="00651643">
        <w:rPr>
          <w:rFonts w:ascii="Tahoma" w:eastAsiaTheme="minorHAnsi" w:hAnsi="Tahoma" w:cs="Tahoma"/>
          <w:b/>
          <w:sz w:val="20"/>
          <w:lang w:eastAsia="en-US"/>
        </w:rPr>
        <w:t>Szczegółowy zakres prac</w:t>
      </w:r>
      <w:r w:rsidRPr="00651643">
        <w:rPr>
          <w:rFonts w:ascii="Tahoma" w:eastAsiaTheme="minorHAnsi" w:hAnsi="Tahoma" w:cs="Tahoma"/>
          <w:sz w:val="20"/>
          <w:lang w:eastAsia="en-US"/>
        </w:rPr>
        <w:t xml:space="preserve"> objętych niniejszym zamówieniem oraz zasady ich odbioru zawarte zostały w Dokumentacji Projektowej oraz Szczegółowych Specyfikacjach Technicznych.</w:t>
      </w:r>
    </w:p>
    <w:p w14:paraId="1443C0CE" w14:textId="77777777" w:rsidR="00972BDA" w:rsidRDefault="00651643"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eastAsiaTheme="minorHAnsi" w:hAnsi="Tahoma" w:cs="Tahoma"/>
          <w:sz w:val="20"/>
          <w:lang w:eastAsia="en-US"/>
        </w:rPr>
      </w:pPr>
      <w:r w:rsidRPr="00651643">
        <w:rPr>
          <w:rFonts w:ascii="Tahoma" w:eastAsiaTheme="minorHAnsi" w:hAnsi="Tahoma" w:cs="Tahoma"/>
          <w:b/>
          <w:bCs/>
          <w:sz w:val="20"/>
          <w:lang w:eastAsia="en-US"/>
        </w:rPr>
        <w:t>Termin wykonania przedmiotu zamówienia:</w:t>
      </w:r>
      <w:r w:rsidRPr="00651643">
        <w:rPr>
          <w:rFonts w:ascii="Tahoma" w:eastAsiaTheme="minorHAnsi" w:hAnsi="Tahoma" w:cs="Tahoma"/>
          <w:sz w:val="20"/>
          <w:lang w:eastAsia="en-US"/>
        </w:rPr>
        <w:t xml:space="preserve"> 3 miesiące od daty podpisania umowy.</w:t>
      </w:r>
    </w:p>
    <w:p w14:paraId="21F38B75" w14:textId="1A6448A6" w:rsidR="00651643" w:rsidRPr="00972BDA" w:rsidRDefault="00651643"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eastAsiaTheme="minorHAnsi" w:hAnsi="Tahoma" w:cs="Tahoma"/>
          <w:sz w:val="20"/>
          <w:lang w:eastAsia="en-US"/>
        </w:rPr>
      </w:pPr>
      <w:r w:rsidRPr="00972BDA">
        <w:rPr>
          <w:rFonts w:ascii="Tahoma" w:eastAsiaTheme="minorHAnsi" w:hAnsi="Tahoma" w:cs="Tahoma"/>
          <w:b/>
          <w:bCs/>
          <w:sz w:val="20"/>
          <w:lang w:eastAsia="en-US"/>
        </w:rPr>
        <w:t>Gwarancja i rękojmia:</w:t>
      </w:r>
      <w:r w:rsidRPr="00972BDA">
        <w:rPr>
          <w:rFonts w:ascii="Tahoma" w:eastAsiaTheme="minorHAnsi" w:hAnsi="Tahoma" w:cs="Tahoma"/>
          <w:sz w:val="20"/>
          <w:lang w:eastAsia="en-US"/>
        </w:rPr>
        <w:t xml:space="preserve"> 60 - miesięcy od daty podpisania odbioru końcowego robót bez wad istotnych.</w:t>
      </w:r>
    </w:p>
    <w:p w14:paraId="57F9E223" w14:textId="655C5346" w:rsidR="00675E66" w:rsidRPr="00651643" w:rsidRDefault="00675E66"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eastAsiaTheme="minorHAnsi" w:hAnsi="Tahoma" w:cs="Tahoma"/>
          <w:sz w:val="20"/>
          <w:lang w:eastAsia="en-US"/>
        </w:rPr>
      </w:pPr>
      <w:r w:rsidRPr="00651643">
        <w:rPr>
          <w:rFonts w:ascii="Tahoma" w:eastAsiaTheme="minorHAnsi" w:hAnsi="Tahoma" w:cs="Tahoma"/>
          <w:sz w:val="20"/>
          <w:lang w:eastAsia="en-US"/>
        </w:rPr>
        <w:t xml:space="preserve">Cena za wykonanie całości przedmiotu zamówienia jest </w:t>
      </w:r>
      <w:r w:rsidRPr="00651643">
        <w:rPr>
          <w:rFonts w:ascii="Tahoma" w:eastAsiaTheme="minorHAnsi" w:hAnsi="Tahoma" w:cs="Tahoma"/>
          <w:b/>
          <w:sz w:val="20"/>
          <w:lang w:eastAsia="en-US"/>
        </w:rPr>
        <w:t xml:space="preserve">ceną ryczałtową brutto (razem </w:t>
      </w:r>
      <w:r w:rsidRPr="00651643">
        <w:rPr>
          <w:rFonts w:ascii="Tahoma" w:eastAsiaTheme="minorHAnsi" w:hAnsi="Tahoma" w:cs="Tahoma"/>
          <w:b/>
          <w:sz w:val="20"/>
          <w:lang w:eastAsia="en-US"/>
        </w:rPr>
        <w:br/>
        <w:t>z podatkiem VAT)</w:t>
      </w:r>
      <w:r w:rsidRPr="00651643">
        <w:rPr>
          <w:rFonts w:ascii="Tahoma" w:eastAsiaTheme="minorHAnsi" w:hAnsi="Tahoma" w:cs="Tahoma"/>
          <w:sz w:val="20"/>
          <w:lang w:eastAsia="en-US"/>
        </w:rPr>
        <w:t>.</w:t>
      </w:r>
    </w:p>
    <w:p w14:paraId="0BD9EBB2" w14:textId="77777777" w:rsidR="00675E66" w:rsidRPr="00651643" w:rsidRDefault="00675E66"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eastAsiaTheme="minorHAnsi" w:hAnsi="Tahoma" w:cs="Tahoma"/>
          <w:sz w:val="20"/>
          <w:lang w:eastAsia="en-US"/>
        </w:rPr>
      </w:pPr>
      <w:r w:rsidRPr="00651643">
        <w:rPr>
          <w:rFonts w:ascii="Tahoma" w:eastAsia="Arial Narrow" w:hAnsi="Tahoma" w:cs="Tahoma"/>
          <w:sz w:val="20"/>
          <w:lang w:eastAsia="pl-PL"/>
        </w:rPr>
        <w:t>Cena podana przez Wykonawcę w ofercie nie będzie podlegała zmianom przez okres realizacji zamówienia, za wyjątkiem ustawowej zmiany stawki podatku VAT.</w:t>
      </w:r>
    </w:p>
    <w:p w14:paraId="61ECA898" w14:textId="77777777" w:rsidR="00675E66" w:rsidRPr="00651643" w:rsidRDefault="00675E66"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eastAsiaTheme="minorHAnsi" w:hAnsi="Tahoma" w:cs="Tahoma"/>
          <w:sz w:val="20"/>
          <w:lang w:eastAsia="en-US"/>
        </w:rPr>
      </w:pPr>
      <w:r w:rsidRPr="00651643">
        <w:rPr>
          <w:rFonts w:ascii="Tahoma" w:hAnsi="Tahoma" w:cs="Tahoma"/>
          <w:sz w:val="20"/>
        </w:rPr>
        <w:t>Każdy z Wykonawców może zaproponować tylko jedną cenę i nie może jej zmienić. Nie prowadzi się negocjacji w sprawie ceny.</w:t>
      </w:r>
    </w:p>
    <w:p w14:paraId="5BD5967E" w14:textId="49472FAE" w:rsidR="00675E66" w:rsidRPr="00651643" w:rsidRDefault="00675E66"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eastAsiaTheme="minorHAnsi" w:hAnsi="Tahoma" w:cs="Tahoma"/>
          <w:sz w:val="20"/>
          <w:lang w:eastAsia="en-US"/>
        </w:rPr>
      </w:pPr>
      <w:r w:rsidRPr="00651643">
        <w:rPr>
          <w:rFonts w:ascii="Tahoma" w:hAnsi="Tahoma" w:cs="Tahoma"/>
          <w:sz w:val="20"/>
        </w:rPr>
        <w:t xml:space="preserve">Oferta powinna zawierać wszystkie koszty robót oraz opracowań i zobowiązań wynikających </w:t>
      </w:r>
      <w:r w:rsidRPr="00651643">
        <w:rPr>
          <w:rFonts w:ascii="Tahoma" w:hAnsi="Tahoma" w:cs="Tahoma"/>
          <w:sz w:val="20"/>
        </w:rPr>
        <w:br/>
        <w:t>z niniejszej specyfikacji warunków zamówienia oraz pozostałych dokumentów składających się na dokumentację przetargową i dokumentację projektową. Prace objęte przedmiotem zamówienia muszą być wykonane zgodnie z: załączoną specyfikacją techniczną, dokumentacją projektową, umową, specyfikacją warunków zamówienia, opisem zakresu i sposobu prowadzenia robót.</w:t>
      </w:r>
    </w:p>
    <w:p w14:paraId="2BBEFA4B" w14:textId="77777777" w:rsidR="00675E66" w:rsidRPr="00651643" w:rsidRDefault="00675E66"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eastAsiaTheme="minorHAnsi" w:hAnsi="Tahoma" w:cs="Tahoma"/>
          <w:sz w:val="20"/>
          <w:lang w:eastAsia="en-US"/>
        </w:rPr>
      </w:pPr>
      <w:r w:rsidRPr="00651643">
        <w:rPr>
          <w:rFonts w:ascii="Tahoma" w:hAnsi="Tahoma" w:cs="Tahoma"/>
          <w:sz w:val="20"/>
        </w:rPr>
        <w:t>Wykonawca określając wynagrodzenie ryczałtowe zobowiązany jest do bardzo starannego zapoznania się z przedmiotem zamówienia, warunkami wykonania i wszystkimi czynnikami mogącymi mieć wpływ na cenę zamówienia.</w:t>
      </w:r>
    </w:p>
    <w:p w14:paraId="5C153FCB" w14:textId="77777777" w:rsidR="00675E66" w:rsidRPr="00651643" w:rsidRDefault="00675E66"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eastAsiaTheme="minorHAnsi" w:hAnsi="Tahoma" w:cs="Tahoma"/>
          <w:sz w:val="20"/>
          <w:lang w:eastAsia="en-US"/>
        </w:rPr>
      </w:pPr>
      <w:r w:rsidRPr="00651643">
        <w:rPr>
          <w:rFonts w:ascii="Tahoma" w:hAnsi="Tahoma" w:cs="Tahoma"/>
          <w:b/>
          <w:sz w:val="20"/>
        </w:rPr>
        <w:t>Ryzyko ustalenia wynagrodzenia w formie ryczałtu spoczywa na Wykonawcy</w:t>
      </w:r>
      <w:r w:rsidRPr="00651643">
        <w:rPr>
          <w:rFonts w:ascii="Tahoma" w:hAnsi="Tahoma" w:cs="Tahoma"/>
          <w:sz w:val="20"/>
        </w:rPr>
        <w:t xml:space="preserve">, stąd musi on należycie ocenić wartość przedmiotu zamówienia, gdyż nie może domagać się podwyższenia wynagrodzenia ryczałtowego, chociażby w chwili zawarcia umowy nie można było przewidzieć rozmiaru i kosztu prac. Cena ryczałtowa wskazana przez Wykonawcę </w:t>
      </w:r>
      <w:r w:rsidRPr="00651643">
        <w:rPr>
          <w:rFonts w:ascii="Tahoma" w:hAnsi="Tahoma" w:cs="Tahoma"/>
          <w:sz w:val="20"/>
        </w:rPr>
        <w:br/>
        <w:t>w okresie ważności umowy nie może ulec zmianie. Zaleca się Wykonawcom bardzo szczegółowe sprawdzenie w terenie warunków wykonania zamówienia. Zaleca się, aby Wykonawca dokonał wizji lokalnej terenu budowy i jego otoczenia w celu oszacowania na własną odpowiedzialność, na własny koszt i ryzyko wszystkich danych, jakie mogą okazać się niezbędne przy przygotowaniu oferty.</w:t>
      </w:r>
    </w:p>
    <w:p w14:paraId="4110467D" w14:textId="65968FBD" w:rsidR="00675E66" w:rsidRPr="00651643" w:rsidRDefault="00675E66" w:rsidP="00224E4C">
      <w:pPr>
        <w:pStyle w:val="Akapitzlist"/>
        <w:suppressAutoHyphens w:val="0"/>
        <w:autoSpaceDE w:val="0"/>
        <w:autoSpaceDN w:val="0"/>
        <w:adjustRightInd w:val="0"/>
        <w:spacing w:before="120" w:after="120" w:line="276" w:lineRule="auto"/>
        <w:ind w:left="862"/>
        <w:contextualSpacing w:val="0"/>
        <w:jc w:val="both"/>
        <w:rPr>
          <w:rFonts w:ascii="Tahoma" w:eastAsiaTheme="minorHAnsi" w:hAnsi="Tahoma" w:cs="Tahoma"/>
          <w:sz w:val="20"/>
          <w:lang w:eastAsia="en-US"/>
        </w:rPr>
      </w:pPr>
      <w:r w:rsidRPr="00651643">
        <w:rPr>
          <w:rFonts w:ascii="Tahoma" w:hAnsi="Tahoma" w:cs="Tahoma"/>
          <w:b/>
          <w:sz w:val="20"/>
        </w:rPr>
        <w:t>Cenę ryczałtową za wykonanie całości zakresu będącego przedmiotem niniejszego zamówienia Wykonawca winien ustalić na podstawie sporządzonego przez siebie przedmiaru robót w oparciu o udostępniony opis zakresu i sposobu prowadzenia robót i inne ustalenia zawarte w niniejszej specyfikacji warunków zamówienia.</w:t>
      </w:r>
      <w:r w:rsidRPr="00651643">
        <w:rPr>
          <w:rFonts w:ascii="Tahoma" w:hAnsi="Tahoma" w:cs="Tahoma"/>
          <w:sz w:val="20"/>
        </w:rPr>
        <w:t xml:space="preserve"> </w:t>
      </w:r>
      <w:r w:rsidRPr="00651643">
        <w:rPr>
          <w:rFonts w:ascii="Tahoma" w:hAnsi="Tahoma" w:cs="Tahoma"/>
          <w:b/>
          <w:sz w:val="20"/>
        </w:rPr>
        <w:t>Udostępniane w ramach niniejszej specyfikacji warunków zamówienia przedmiary należy traktować jako udostępniane informacyjnie.</w:t>
      </w:r>
    </w:p>
    <w:p w14:paraId="3A428DD9" w14:textId="77777777" w:rsidR="00675E66" w:rsidRPr="00651643" w:rsidRDefault="00675E66" w:rsidP="00972BDA">
      <w:pPr>
        <w:pStyle w:val="justify"/>
        <w:numPr>
          <w:ilvl w:val="1"/>
          <w:numId w:val="39"/>
        </w:numPr>
        <w:spacing w:before="120" w:after="120"/>
        <w:rPr>
          <w:rFonts w:ascii="Tahoma" w:hAnsi="Tahoma" w:cs="Tahoma"/>
          <w:sz w:val="20"/>
          <w:szCs w:val="20"/>
        </w:rPr>
      </w:pPr>
      <w:r w:rsidRPr="00651643">
        <w:rPr>
          <w:rFonts w:ascii="Tahoma" w:hAnsi="Tahoma" w:cs="Tahoma"/>
          <w:sz w:val="20"/>
          <w:szCs w:val="20"/>
        </w:rPr>
        <w:t xml:space="preserve">Sporządzenie przedmiaru przez Wykonawcę jest zgodne z § 4 Rozporządzenia Ministra Infrastruktury z dnia 2 września 2004 r. w sprawie szczegółowego zakresu i formy dokumentacji projektowej, specyfikacji technicznych wykonania i odbioru robót budowlanych oraz programu </w:t>
      </w:r>
      <w:proofErr w:type="spellStart"/>
      <w:r w:rsidRPr="00651643">
        <w:rPr>
          <w:rFonts w:ascii="Tahoma" w:hAnsi="Tahoma" w:cs="Tahoma"/>
          <w:sz w:val="20"/>
          <w:szCs w:val="20"/>
        </w:rPr>
        <w:t>funkcjonalno</w:t>
      </w:r>
      <w:proofErr w:type="spellEnd"/>
      <w:r w:rsidRPr="00651643">
        <w:rPr>
          <w:rFonts w:ascii="Tahoma" w:hAnsi="Tahoma" w:cs="Tahoma"/>
          <w:sz w:val="20"/>
          <w:szCs w:val="20"/>
        </w:rPr>
        <w:t xml:space="preserve"> – użytkowego (Dz. U. z 2013 r. poz. 1129), ponieważ Zamawiający udostępnia w ramach specyfikacji warunków zamówienia opis zakresu i sposobu prowadzenia robót i przewiduje zawarcie umowy z ryczałtowym wynagrodzeniem Wykonawcy.</w:t>
      </w:r>
    </w:p>
    <w:p w14:paraId="40DEDA85" w14:textId="77777777" w:rsidR="00675E66" w:rsidRPr="00524C1C" w:rsidRDefault="00675E66" w:rsidP="00972BDA">
      <w:pPr>
        <w:pStyle w:val="justify"/>
        <w:numPr>
          <w:ilvl w:val="1"/>
          <w:numId w:val="39"/>
        </w:numPr>
        <w:spacing w:before="120" w:after="120"/>
        <w:rPr>
          <w:rFonts w:ascii="Tahoma" w:hAnsi="Tahoma" w:cs="Tahoma"/>
          <w:sz w:val="20"/>
          <w:szCs w:val="20"/>
        </w:rPr>
      </w:pPr>
      <w:r w:rsidRPr="00651643">
        <w:rPr>
          <w:rFonts w:ascii="Tahoma" w:hAnsi="Tahoma" w:cs="Tahoma"/>
          <w:sz w:val="20"/>
          <w:szCs w:val="20"/>
        </w:rPr>
        <w:lastRenderedPageBreak/>
        <w:t>Gdziekolwiek w Przedmiocie Zamówienia, Dokumentacji Projektowej i Specyfikacjach technicznych powołane są konkretne przepisy, normy, wytyczne i katalogi, które spełniać mają</w:t>
      </w:r>
      <w:r w:rsidRPr="00524C1C">
        <w:rPr>
          <w:rFonts w:ascii="Tahoma" w:hAnsi="Tahoma" w:cs="Tahoma"/>
          <w:sz w:val="20"/>
          <w:szCs w:val="20"/>
        </w:rPr>
        <w:t xml:space="preserve"> opracowania projektowe, będą obowiązywać postanowienia najnowszego wydania lub poprawionego wydania powołanych przepisów, norm, wytycznych i katalogów.</w:t>
      </w:r>
    </w:p>
    <w:p w14:paraId="6A994B50" w14:textId="77777777" w:rsidR="00675E66" w:rsidRPr="00524C1C" w:rsidRDefault="00675E66" w:rsidP="00972BDA">
      <w:pPr>
        <w:pStyle w:val="justify"/>
        <w:numPr>
          <w:ilvl w:val="1"/>
          <w:numId w:val="39"/>
        </w:numPr>
        <w:spacing w:before="120" w:after="120"/>
        <w:rPr>
          <w:rFonts w:ascii="Tahoma" w:hAnsi="Tahoma" w:cs="Tahoma"/>
          <w:sz w:val="20"/>
          <w:szCs w:val="20"/>
        </w:rPr>
      </w:pPr>
      <w:r w:rsidRPr="00524C1C">
        <w:rPr>
          <w:rFonts w:ascii="Tahoma" w:hAnsi="Tahoma" w:cs="Tahoma"/>
          <w:sz w:val="20"/>
          <w:szCs w:val="20"/>
        </w:rPr>
        <w:t>Gdziekolwiek w dokumentacji projektowej występuje wskazanie znaków towarowych, patentów, pochodzenia materiału lub urządzenia, Zamawiający dopuszcza składanie ofert produktów równoważnych. Produkt równoważny to taki, który ma te same cechy</w:t>
      </w:r>
      <w:r w:rsidRPr="00972110">
        <w:rPr>
          <w:rFonts w:ascii="Tahoma" w:hAnsi="Tahoma" w:cs="Tahoma"/>
        </w:rPr>
        <w:t xml:space="preserve"> </w:t>
      </w:r>
      <w:r w:rsidRPr="00524C1C">
        <w:rPr>
          <w:rFonts w:ascii="Tahoma" w:hAnsi="Tahoma" w:cs="Tahoma"/>
          <w:sz w:val="20"/>
          <w:szCs w:val="20"/>
        </w:rPr>
        <w:t>funkcjonalne, co wskazany w SWZ konkretny z nazwy lub pochodzenia produkt. Jego jakość nie może być gorsza od jakości określonego w specyfikacji produktu.</w:t>
      </w:r>
    </w:p>
    <w:p w14:paraId="0F397E1A" w14:textId="3D7C74CA" w:rsidR="00675E66" w:rsidRPr="00524C1C" w:rsidRDefault="00675E66" w:rsidP="00675E66">
      <w:pPr>
        <w:pStyle w:val="justify"/>
        <w:spacing w:before="120" w:after="120"/>
        <w:ind w:left="862"/>
        <w:rPr>
          <w:rFonts w:ascii="Tahoma" w:hAnsi="Tahoma" w:cs="Tahoma"/>
          <w:sz w:val="20"/>
          <w:szCs w:val="20"/>
        </w:rPr>
      </w:pPr>
      <w:r w:rsidRPr="00524C1C">
        <w:rPr>
          <w:rFonts w:ascii="Tahoma" w:hAnsi="Tahoma" w:cs="Tahoma"/>
          <w:b/>
          <w:sz w:val="20"/>
          <w:szCs w:val="20"/>
        </w:rPr>
        <w:t>Ponadto Wykonawca zobowiązany jest zatwierdzić u Zamawiającego wszystkie materiały, które zamierza wbudować.</w:t>
      </w:r>
    </w:p>
    <w:p w14:paraId="2BA7746D" w14:textId="77777777" w:rsidR="00675E66" w:rsidRPr="00224E4C" w:rsidRDefault="00675E66" w:rsidP="00651643">
      <w:pPr>
        <w:pStyle w:val="Akapitzlist"/>
        <w:numPr>
          <w:ilvl w:val="0"/>
          <w:numId w:val="39"/>
        </w:numPr>
        <w:suppressAutoHyphens w:val="0"/>
        <w:autoSpaceDE w:val="0"/>
        <w:autoSpaceDN w:val="0"/>
        <w:adjustRightInd w:val="0"/>
        <w:spacing w:before="120" w:after="120" w:line="312" w:lineRule="auto"/>
        <w:ind w:left="357" w:hanging="357"/>
        <w:contextualSpacing w:val="0"/>
        <w:jc w:val="both"/>
        <w:rPr>
          <w:rFonts w:ascii="Tahoma" w:hAnsi="Tahoma" w:cs="Tahoma"/>
          <w:b/>
          <w:sz w:val="20"/>
        </w:rPr>
      </w:pPr>
      <w:r w:rsidRPr="00224E4C">
        <w:rPr>
          <w:rFonts w:ascii="Tahoma" w:hAnsi="Tahoma" w:cs="Tahoma"/>
          <w:b/>
          <w:sz w:val="20"/>
        </w:rPr>
        <w:t>Wymóg zatrudnienia na podstawie umowy o pracę:</w:t>
      </w:r>
    </w:p>
    <w:p w14:paraId="406D258E" w14:textId="54592920" w:rsidR="00224E4C" w:rsidRPr="00D857D3" w:rsidRDefault="00224E4C"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sz w:val="20"/>
        </w:rPr>
      </w:pPr>
      <w:r w:rsidRPr="00D857D3">
        <w:rPr>
          <w:rFonts w:ascii="Tahoma" w:hAnsi="Tahoma" w:cs="Tahoma"/>
          <w:sz w:val="20"/>
        </w:rPr>
        <w:t xml:space="preserve">Wykonawca </w:t>
      </w:r>
      <w:r w:rsidR="00333A88" w:rsidRPr="00D857D3">
        <w:rPr>
          <w:rFonts w:ascii="Tahoma" w:hAnsi="Tahoma" w:cs="Tahoma"/>
          <w:sz w:val="20"/>
        </w:rPr>
        <w:t>zobowiązany</w:t>
      </w:r>
      <w:r w:rsidRPr="00D857D3">
        <w:rPr>
          <w:rFonts w:ascii="Tahoma" w:hAnsi="Tahoma" w:cs="Tahoma"/>
          <w:sz w:val="20"/>
        </w:rPr>
        <w:t xml:space="preserve"> jest do zatrudnienia w trakcie realizacji zamówienia, na podstawie umowy i pracę w rozumieniu przepisu art. 22 § 1 ustawy z dnia 26 czerwca </w:t>
      </w:r>
      <w:r w:rsidR="00333A88" w:rsidRPr="00D857D3">
        <w:rPr>
          <w:rFonts w:ascii="Tahoma" w:hAnsi="Tahoma" w:cs="Tahoma"/>
          <w:sz w:val="20"/>
        </w:rPr>
        <w:t xml:space="preserve">1974 r. – Kodeks pracy, osoby wykonujące czynności, które umożliwią wykonanie Umowy zgodnie z jej przedmiotem oraz treścią tj.: np. roboty – rozbiórkowe, mostowe oraz prace </w:t>
      </w:r>
      <w:proofErr w:type="spellStart"/>
      <w:r w:rsidR="00333A88" w:rsidRPr="00D857D3">
        <w:rPr>
          <w:rFonts w:ascii="Tahoma" w:hAnsi="Tahoma" w:cs="Tahoma"/>
          <w:sz w:val="20"/>
        </w:rPr>
        <w:t>administracyjno</w:t>
      </w:r>
      <w:proofErr w:type="spellEnd"/>
      <w:r w:rsidR="00333A88" w:rsidRPr="00D857D3">
        <w:rPr>
          <w:rFonts w:ascii="Tahoma" w:hAnsi="Tahoma" w:cs="Tahoma"/>
          <w:sz w:val="20"/>
        </w:rPr>
        <w:t xml:space="preserve"> – biurowe.</w:t>
      </w:r>
    </w:p>
    <w:p w14:paraId="5EDCB52B" w14:textId="4018407B" w:rsidR="00333A88" w:rsidRPr="00D857D3" w:rsidRDefault="00333A88"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sz w:val="20"/>
        </w:rPr>
      </w:pPr>
      <w:r w:rsidRPr="00D857D3">
        <w:rPr>
          <w:rFonts w:ascii="Tahoma" w:hAnsi="Tahoma" w:cs="Tahoma"/>
          <w:sz w:val="20"/>
        </w:rPr>
        <w:t>Wymóg zatrudnienia na podstawie umowy o pracę nie dotyczy Wykonawców oraz Podwykonawców prowadzących działalność gospodarczą na podstawie wpisu do CEIDG oraz wykonujących osobiście i samodzielnie czynności powierzone im w zakresie realizacji przedmiotu zamówienia.</w:t>
      </w:r>
    </w:p>
    <w:p w14:paraId="7D6E80A7" w14:textId="1D29245E" w:rsidR="00333A88" w:rsidRPr="00D857D3" w:rsidRDefault="00333A88"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sz w:val="20"/>
        </w:rPr>
      </w:pPr>
      <w:r w:rsidRPr="00D857D3">
        <w:rPr>
          <w:rFonts w:ascii="Tahoma" w:hAnsi="Tahoma" w:cs="Tahoma"/>
          <w:sz w:val="20"/>
        </w:rPr>
        <w:t>Obowiązek określony w pkt. 1 i 2 ma zastosowanie także do Podwykonawców oraz dalszych Podwykonawców. Wykonawca ma obowiązek zawrzeć w umowie z Podwykonawcą obowiązek zatrudnienia przez Podwykonawcę i dalszych Podwykonawców osób, o których mowa w pkt. 1 na umowę o pracę.</w:t>
      </w:r>
    </w:p>
    <w:p w14:paraId="562C516F" w14:textId="2ECBCD40" w:rsidR="00675E66" w:rsidRPr="00D857D3" w:rsidRDefault="00675E66"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color w:val="FF0000"/>
          <w:sz w:val="20"/>
        </w:rPr>
      </w:pPr>
      <w:r w:rsidRPr="00333A88">
        <w:rPr>
          <w:rFonts w:ascii="Tahoma" w:eastAsia="Calibri" w:hAnsi="Tahoma" w:cs="Tahoma"/>
          <w:sz w:val="20"/>
          <w:lang w:eastAsia="pl-PL"/>
        </w:rPr>
        <w:t xml:space="preserve">Wykonawca lub Podwykonawca zobowiązany jest udokumentować zatrudnienie osób, </w:t>
      </w:r>
      <w:r w:rsidR="00333A88">
        <w:rPr>
          <w:rFonts w:ascii="Tahoma" w:eastAsia="Calibri" w:hAnsi="Tahoma" w:cs="Tahoma"/>
          <w:sz w:val="20"/>
          <w:lang w:eastAsia="pl-PL"/>
        </w:rPr>
        <w:br/>
      </w:r>
      <w:r w:rsidRPr="00333A88">
        <w:rPr>
          <w:rFonts w:ascii="Tahoma" w:eastAsia="Calibri" w:hAnsi="Tahoma" w:cs="Tahoma"/>
          <w:sz w:val="20"/>
          <w:lang w:eastAsia="pl-PL"/>
        </w:rPr>
        <w:t>o których mowa w pkt</w:t>
      </w:r>
      <w:r w:rsidR="00333A88">
        <w:rPr>
          <w:rFonts w:ascii="Tahoma" w:eastAsia="Calibri" w:hAnsi="Tahoma" w:cs="Tahoma"/>
          <w:sz w:val="20"/>
          <w:lang w:eastAsia="pl-PL"/>
        </w:rPr>
        <w:t xml:space="preserve">. 3. </w:t>
      </w:r>
      <w:r w:rsidRPr="00333A88">
        <w:rPr>
          <w:rFonts w:ascii="Tahoma" w:eastAsia="Calibri" w:hAnsi="Tahoma" w:cs="Tahoma"/>
          <w:sz w:val="20"/>
          <w:lang w:eastAsia="pl-PL"/>
        </w:rPr>
        <w:t xml:space="preserve">Zamawiający wymaga, aby Wykonawca lub Podwykonawca </w:t>
      </w:r>
      <w:r w:rsidRPr="00333A88">
        <w:rPr>
          <w:rFonts w:ascii="Tahoma" w:eastAsia="Calibri" w:hAnsi="Tahoma" w:cs="Tahoma"/>
          <w:b/>
          <w:sz w:val="20"/>
          <w:lang w:eastAsia="pl-PL"/>
        </w:rPr>
        <w:t>przed rozpoczęciem robót budowlanych przedłożył</w:t>
      </w:r>
      <w:r w:rsidRPr="00333A88">
        <w:rPr>
          <w:rFonts w:ascii="Tahoma" w:eastAsia="Calibri" w:hAnsi="Tahoma" w:cs="Tahoma"/>
          <w:sz w:val="20"/>
          <w:lang w:eastAsia="pl-PL"/>
        </w:rPr>
        <w:t xml:space="preserve"> wykaz osób przewidzianych do realizacji prac wraz z oświadczeniem o ich zatrudnieniu. Oświadczenie to powinno zawierać </w:t>
      </w:r>
      <w:r w:rsidR="00333A88">
        <w:rPr>
          <w:rFonts w:ascii="Tahoma" w:eastAsia="Calibri" w:hAnsi="Tahoma" w:cs="Tahoma"/>
          <w:sz w:val="20"/>
          <w:lang w:eastAsia="pl-PL"/>
        </w:rPr>
        <w:br/>
      </w:r>
      <w:r w:rsidRPr="00333A88">
        <w:rPr>
          <w:rFonts w:ascii="Tahoma" w:eastAsia="Calibri" w:hAnsi="Tahoma" w:cs="Tahoma"/>
          <w:sz w:val="20"/>
          <w:lang w:eastAsia="pl-PL"/>
        </w:rPr>
        <w:t xml:space="preserve">w szczególności: dokładne określenie podmiotu składającego oświadczenie, datę złożenia oświadczenia, </w:t>
      </w:r>
      <w:r w:rsidR="00333A88" w:rsidRPr="00333A88">
        <w:rPr>
          <w:rFonts w:ascii="Tahoma" w:eastAsia="Calibri" w:hAnsi="Tahoma" w:cs="Tahoma"/>
          <w:sz w:val="20"/>
          <w:lang w:eastAsia="pl-PL"/>
        </w:rPr>
        <w:t>wskazanie,</w:t>
      </w:r>
      <w:r w:rsidRPr="00333A88">
        <w:rPr>
          <w:rFonts w:ascii="Tahoma" w:eastAsia="Calibri" w:hAnsi="Tahoma" w:cs="Tahoma"/>
          <w:sz w:val="20"/>
          <w:lang w:eastAsia="pl-PL"/>
        </w:rPr>
        <w:t xml:space="preserve"> że objęte wezwaniem czynności wykonują osoby zatrudnione na </w:t>
      </w:r>
      <w:r w:rsidRPr="00D857D3">
        <w:rPr>
          <w:rFonts w:ascii="Tahoma" w:eastAsia="Calibri" w:hAnsi="Tahoma" w:cs="Tahoma"/>
          <w:sz w:val="20"/>
          <w:lang w:eastAsia="pl-PL"/>
        </w:rPr>
        <w:t xml:space="preserve">podstawie umowy o pracę wraz z wskazaniem liczby tych osób, imion i nazwisk tych osób, rodzaju umowy o pracę i wymiaru etatu oraz podpis uprawnionej do złożenia oświadczenia </w:t>
      </w:r>
      <w:r w:rsidRPr="00D857D3">
        <w:rPr>
          <w:rFonts w:ascii="Tahoma" w:eastAsia="Calibri" w:hAnsi="Tahoma" w:cs="Tahoma"/>
          <w:sz w:val="20"/>
          <w:lang w:eastAsia="pl-PL"/>
        </w:rPr>
        <w:br/>
        <w:t>w imieniu Wykonawcy lub Podwykonawcy.</w:t>
      </w:r>
    </w:p>
    <w:p w14:paraId="77EE945B" w14:textId="23DE1419" w:rsidR="00675E66" w:rsidRPr="00524C1C" w:rsidRDefault="00675E66"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color w:val="FF0000"/>
          <w:sz w:val="20"/>
        </w:rPr>
      </w:pPr>
      <w:r w:rsidRPr="00D857D3">
        <w:rPr>
          <w:rFonts w:ascii="Tahoma" w:eastAsia="Calibri" w:hAnsi="Tahoma" w:cs="Tahoma"/>
          <w:b/>
          <w:sz w:val="20"/>
        </w:rPr>
        <w:t>W trakcie realizacji zamówienia</w:t>
      </w:r>
      <w:r w:rsidRPr="00D857D3">
        <w:rPr>
          <w:rFonts w:ascii="Tahoma" w:eastAsia="Calibri" w:hAnsi="Tahoma" w:cs="Tahoma"/>
          <w:sz w:val="20"/>
        </w:rPr>
        <w:t>, każdorazowo na żądanie Zamawiającego, w terminie</w:t>
      </w:r>
      <w:r w:rsidRPr="00524C1C">
        <w:rPr>
          <w:rFonts w:ascii="Tahoma" w:eastAsia="Calibri" w:hAnsi="Tahoma" w:cs="Tahoma"/>
          <w:sz w:val="20"/>
        </w:rPr>
        <w:t xml:space="preserve"> wskazanym przez Zamawiającego, nie krótszym niż 7 dni, Wykonawca lub Podwykonawca zobowiązuje się przedłożyć do wglądu kopie zanonimizowanych (w sposób zapewniający ochronę danych osobowych pracowników, zgodnie z przepisami ustawy z dnia 29 sierpnia 1997r. </w:t>
      </w:r>
      <w:r w:rsidRPr="00524C1C">
        <w:rPr>
          <w:rFonts w:ascii="Tahoma" w:eastAsia="Calibri" w:hAnsi="Tahoma" w:cs="Tahoma"/>
          <w:i/>
          <w:sz w:val="20"/>
        </w:rPr>
        <w:t xml:space="preserve">o ochronie danych osobowych </w:t>
      </w:r>
      <w:r w:rsidRPr="00524C1C">
        <w:rPr>
          <w:rFonts w:ascii="Tahoma" w:eastAsia="Calibri" w:hAnsi="Tahoma" w:cs="Tahoma"/>
          <w:sz w:val="20"/>
        </w:rPr>
        <w:t>- tj. w szczególności bez adresów, nr PESEL pracowników) umów o pracę zawartych przez Wykonawcę lub Podwykonawcę z pracownikami przewidzianymi do prac wymienionych w pkt</w:t>
      </w:r>
      <w:r w:rsidR="00D857D3">
        <w:rPr>
          <w:rFonts w:ascii="Tahoma" w:eastAsia="Calibri" w:hAnsi="Tahoma" w:cs="Tahoma"/>
          <w:sz w:val="20"/>
        </w:rPr>
        <w:t>.</w:t>
      </w:r>
      <w:r w:rsidRPr="00524C1C">
        <w:rPr>
          <w:rFonts w:ascii="Tahoma" w:eastAsia="Calibri" w:hAnsi="Tahoma" w:cs="Tahoma"/>
          <w:sz w:val="20"/>
        </w:rPr>
        <w:t xml:space="preserve"> </w:t>
      </w:r>
      <w:r w:rsidR="00972BDA">
        <w:rPr>
          <w:rFonts w:ascii="Tahoma" w:eastAsia="Calibri" w:hAnsi="Tahoma" w:cs="Tahoma"/>
          <w:sz w:val="20"/>
        </w:rPr>
        <w:t>7.1</w:t>
      </w:r>
      <w:r w:rsidR="00D857D3">
        <w:rPr>
          <w:rFonts w:ascii="Tahoma" w:eastAsia="Calibri" w:hAnsi="Tahoma" w:cs="Tahoma"/>
          <w:sz w:val="20"/>
        </w:rPr>
        <w:t>.</w:t>
      </w:r>
    </w:p>
    <w:p w14:paraId="1F63B5AF" w14:textId="4223288E" w:rsidR="00675E66" w:rsidRPr="00524C1C" w:rsidRDefault="00675E66"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color w:val="FF0000"/>
          <w:sz w:val="20"/>
        </w:rPr>
      </w:pPr>
      <w:r w:rsidRPr="00524C1C">
        <w:rPr>
          <w:rFonts w:ascii="Tahoma" w:eastAsia="Calibri" w:hAnsi="Tahoma" w:cs="Tahoma"/>
          <w:sz w:val="20"/>
          <w:lang w:eastAsia="pl-PL"/>
        </w:rPr>
        <w:t>Z tytułu niespełnienia przez Wykonawcę lub Podwykonawcę wymogu zatrudnienia na podstawie umowy o pracę osób wykonujących wskazane w pkt</w:t>
      </w:r>
      <w:r w:rsidR="00D857D3">
        <w:rPr>
          <w:rFonts w:ascii="Tahoma" w:eastAsia="Calibri" w:hAnsi="Tahoma" w:cs="Tahoma"/>
          <w:sz w:val="20"/>
          <w:lang w:eastAsia="pl-PL"/>
        </w:rPr>
        <w:t>.</w:t>
      </w:r>
      <w:r w:rsidR="00972BDA">
        <w:rPr>
          <w:rFonts w:ascii="Tahoma" w:eastAsia="Calibri" w:hAnsi="Tahoma" w:cs="Tahoma"/>
          <w:sz w:val="20"/>
          <w:lang w:eastAsia="pl-PL"/>
        </w:rPr>
        <w:t>7.1</w:t>
      </w:r>
      <w:r w:rsidR="00D857D3">
        <w:rPr>
          <w:rFonts w:ascii="Tahoma" w:eastAsia="Calibri" w:hAnsi="Tahoma" w:cs="Tahoma"/>
          <w:sz w:val="20"/>
          <w:lang w:eastAsia="pl-PL"/>
        </w:rPr>
        <w:t xml:space="preserve">. </w:t>
      </w:r>
      <w:r w:rsidRPr="00524C1C">
        <w:rPr>
          <w:rFonts w:ascii="Tahoma" w:eastAsia="Calibri" w:hAnsi="Tahoma" w:cs="Tahoma"/>
          <w:sz w:val="20"/>
          <w:lang w:eastAsia="pl-PL"/>
        </w:rPr>
        <w:t>czynności Zamawiający przewiduje sankcję w postaci obowiązku zapłaty przez Wykonawcę kary umownej określonej w Projekcie Umowy w sprawie zamówienia publicznego</w:t>
      </w:r>
      <w:r w:rsidRPr="00D857D3">
        <w:rPr>
          <w:rFonts w:ascii="Tahoma" w:eastAsia="Calibri" w:hAnsi="Tahoma" w:cs="Tahoma"/>
          <w:sz w:val="20"/>
          <w:lang w:eastAsia="pl-PL"/>
        </w:rPr>
        <w:t xml:space="preserve">. </w:t>
      </w:r>
      <w:r w:rsidRPr="00524C1C">
        <w:rPr>
          <w:rFonts w:ascii="Tahoma" w:eastAsia="Calibri" w:hAnsi="Tahoma" w:cs="Tahoma"/>
          <w:sz w:val="20"/>
        </w:rPr>
        <w:t xml:space="preserve">Nieprzedłożenie przez Wykonawcę lub Podwykonawcę w żądanym terminie kopii zanonimizowanych umów, o których mowa </w:t>
      </w:r>
      <w:r w:rsidR="00972BDA">
        <w:rPr>
          <w:rFonts w:ascii="Tahoma" w:eastAsia="Calibri" w:hAnsi="Tahoma" w:cs="Tahoma"/>
          <w:sz w:val="20"/>
        </w:rPr>
        <w:br/>
      </w:r>
      <w:r w:rsidRPr="00524C1C">
        <w:rPr>
          <w:rFonts w:ascii="Tahoma" w:eastAsia="Calibri" w:hAnsi="Tahoma" w:cs="Tahoma"/>
          <w:sz w:val="20"/>
        </w:rPr>
        <w:lastRenderedPageBreak/>
        <w:t>w pkt</w:t>
      </w:r>
      <w:r w:rsidR="00D857D3">
        <w:rPr>
          <w:rFonts w:ascii="Tahoma" w:eastAsia="Calibri" w:hAnsi="Tahoma" w:cs="Tahoma"/>
          <w:sz w:val="20"/>
        </w:rPr>
        <w:t xml:space="preserve">. </w:t>
      </w:r>
      <w:r w:rsidR="00972BDA">
        <w:rPr>
          <w:rFonts w:ascii="Tahoma" w:eastAsia="Calibri" w:hAnsi="Tahoma" w:cs="Tahoma"/>
          <w:sz w:val="20"/>
        </w:rPr>
        <w:t>7.</w:t>
      </w:r>
      <w:r w:rsidR="00D857D3">
        <w:rPr>
          <w:rFonts w:ascii="Tahoma" w:eastAsia="Calibri" w:hAnsi="Tahoma" w:cs="Tahoma"/>
          <w:sz w:val="20"/>
        </w:rPr>
        <w:t>5</w:t>
      </w:r>
      <w:r w:rsidR="00972BDA">
        <w:rPr>
          <w:rFonts w:ascii="Tahoma" w:eastAsia="Calibri" w:hAnsi="Tahoma" w:cs="Tahoma"/>
          <w:sz w:val="20"/>
        </w:rPr>
        <w:t>.</w:t>
      </w:r>
      <w:r w:rsidR="00D857D3">
        <w:rPr>
          <w:rFonts w:ascii="Tahoma" w:eastAsia="Calibri" w:hAnsi="Tahoma" w:cs="Tahoma"/>
          <w:sz w:val="20"/>
        </w:rPr>
        <w:t xml:space="preserve"> </w:t>
      </w:r>
      <w:r w:rsidRPr="00524C1C">
        <w:rPr>
          <w:rFonts w:ascii="Tahoma" w:eastAsia="Calibri" w:hAnsi="Tahoma" w:cs="Tahoma"/>
          <w:sz w:val="20"/>
        </w:rPr>
        <w:t xml:space="preserve">będzie traktowane jako niewypełnienie obowiązku zatrudnienia pracowników przewidzianych do realizacji prac przy realizacji zadania na podstawie umowy o pracę. </w:t>
      </w:r>
    </w:p>
    <w:p w14:paraId="0946A7DF" w14:textId="77777777" w:rsidR="00675E66" w:rsidRPr="00524C1C" w:rsidRDefault="00675E66" w:rsidP="00972BDA">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color w:val="FF0000"/>
          <w:sz w:val="20"/>
        </w:rPr>
      </w:pPr>
      <w:r w:rsidRPr="00524C1C">
        <w:rPr>
          <w:rFonts w:ascii="Tahoma" w:eastAsia="Calibri" w:hAnsi="Tahoma" w:cs="Tahoma"/>
          <w:sz w:val="20"/>
        </w:rPr>
        <w:t>W przypadku zmiany osób, które będą wykonywać czynności w zakresie prac przy realizacji zadania, Wykonawca lub Podwykonawca zobowiązany jest każdorazowo do aktualizacji wykazu pracowników świadczących te prace na podstawie umowy o pracę (przed przystąpieniem tych osób do pracy).</w:t>
      </w:r>
    </w:p>
    <w:p w14:paraId="49303970" w14:textId="0D2616D5" w:rsidR="00675E66" w:rsidRPr="00524C1C" w:rsidRDefault="00675E66" w:rsidP="00972BDA">
      <w:pPr>
        <w:pStyle w:val="Akapitzlist"/>
        <w:numPr>
          <w:ilvl w:val="1"/>
          <w:numId w:val="39"/>
        </w:numPr>
        <w:suppressAutoHyphens w:val="0"/>
        <w:autoSpaceDE w:val="0"/>
        <w:autoSpaceDN w:val="0"/>
        <w:adjustRightInd w:val="0"/>
        <w:spacing w:line="276" w:lineRule="auto"/>
        <w:jc w:val="both"/>
        <w:rPr>
          <w:rFonts w:ascii="Tahoma" w:hAnsi="Tahoma" w:cs="Tahoma"/>
          <w:color w:val="FF0000"/>
          <w:sz w:val="20"/>
        </w:rPr>
      </w:pPr>
      <w:r w:rsidRPr="00524C1C">
        <w:rPr>
          <w:rFonts w:ascii="Tahoma" w:hAnsi="Tahoma" w:cs="Tahoma"/>
          <w:sz w:val="20"/>
        </w:rPr>
        <w:t>W przypadku uzasadnionych wątpliwości co do przestrzegania prawa prawy przez Wykonawcę lub Podwykonawcę, Zamawiający może zwrócić się o przeprowadzenie kontroli przez Państwową Inspekcję Pracy.</w:t>
      </w:r>
    </w:p>
    <w:p w14:paraId="254EDC1B" w14:textId="4AED3C2D" w:rsidR="007E21DB" w:rsidRPr="00524C1C" w:rsidRDefault="007E21DB" w:rsidP="00651643">
      <w:pPr>
        <w:pStyle w:val="Akapitzlist"/>
        <w:numPr>
          <w:ilvl w:val="0"/>
          <w:numId w:val="39"/>
        </w:numPr>
        <w:suppressAutoHyphens w:val="0"/>
        <w:spacing w:before="120" w:after="120" w:line="276" w:lineRule="auto"/>
        <w:contextualSpacing w:val="0"/>
        <w:rPr>
          <w:rFonts w:ascii="Tahoma" w:eastAsia="Arial Narrow" w:hAnsi="Tahoma" w:cs="Tahoma"/>
          <w:b/>
          <w:sz w:val="20"/>
          <w:lang w:eastAsia="pl-PL"/>
        </w:rPr>
      </w:pPr>
      <w:r w:rsidRPr="00524C1C">
        <w:rPr>
          <w:rFonts w:ascii="Tahoma" w:eastAsia="Arial Narrow" w:hAnsi="Tahoma" w:cs="Tahoma"/>
          <w:b/>
          <w:sz w:val="20"/>
          <w:lang w:eastAsia="pl-PL"/>
        </w:rPr>
        <w:t>Ustalenia organizacyjne związane z wykonaniem zamówienia:</w:t>
      </w:r>
    </w:p>
    <w:p w14:paraId="4ADFCFCD" w14:textId="06D2FA10" w:rsidR="00AD2F22" w:rsidRPr="00AD2F22" w:rsidRDefault="00AD2F22" w:rsidP="00651643">
      <w:pPr>
        <w:pStyle w:val="justify"/>
        <w:numPr>
          <w:ilvl w:val="1"/>
          <w:numId w:val="39"/>
        </w:numPr>
        <w:spacing w:before="120" w:after="120"/>
        <w:rPr>
          <w:rFonts w:ascii="Tahoma" w:hAnsi="Tahoma" w:cs="Tahoma"/>
          <w:sz w:val="20"/>
          <w:szCs w:val="20"/>
        </w:rPr>
      </w:pPr>
      <w:r w:rsidRPr="00AD2F22">
        <w:rPr>
          <w:rFonts w:ascii="Tahoma" w:hAnsi="Tahoma" w:cs="Tahoma"/>
          <w:sz w:val="20"/>
          <w:szCs w:val="20"/>
          <w:u w:val="single"/>
        </w:rPr>
        <w:t>Przed podpisaniem umowy</w:t>
      </w:r>
      <w:r>
        <w:rPr>
          <w:rFonts w:ascii="Tahoma" w:hAnsi="Tahoma" w:cs="Tahoma"/>
          <w:sz w:val="20"/>
          <w:szCs w:val="20"/>
        </w:rPr>
        <w:t xml:space="preserve"> </w:t>
      </w:r>
      <w:r w:rsidRPr="00AD2F22">
        <w:rPr>
          <w:rFonts w:ascii="Tahoma" w:hAnsi="Tahoma" w:cs="Tahoma"/>
          <w:sz w:val="20"/>
          <w:szCs w:val="20"/>
        </w:rPr>
        <w:t xml:space="preserve">Wykonawca zobowiązany jest do wniesienia zabezpieczenia należytego wykonania umowy na kwotę stanowiącą 5% ceny brutto podanej w ofercie. Szczegółowe informacje odnośnie </w:t>
      </w:r>
      <w:r w:rsidR="00BE2D6F">
        <w:rPr>
          <w:rFonts w:ascii="Tahoma" w:hAnsi="Tahoma" w:cs="Tahoma"/>
          <w:sz w:val="20"/>
          <w:szCs w:val="20"/>
        </w:rPr>
        <w:t xml:space="preserve">wniesienia </w:t>
      </w:r>
      <w:r w:rsidRPr="00AD2F22">
        <w:rPr>
          <w:rFonts w:ascii="Tahoma" w:hAnsi="Tahoma" w:cs="Tahoma"/>
          <w:sz w:val="20"/>
          <w:szCs w:val="20"/>
        </w:rPr>
        <w:t>zabezpieczenia</w:t>
      </w:r>
      <w:r w:rsidR="00BE2D6F">
        <w:rPr>
          <w:rFonts w:ascii="Tahoma" w:hAnsi="Tahoma" w:cs="Tahoma"/>
          <w:sz w:val="20"/>
          <w:szCs w:val="20"/>
        </w:rPr>
        <w:t xml:space="preserve"> należytego wykonania umowy</w:t>
      </w:r>
      <w:r w:rsidRPr="00AD2F22">
        <w:rPr>
          <w:rFonts w:ascii="Tahoma" w:hAnsi="Tahoma" w:cs="Tahoma"/>
          <w:sz w:val="20"/>
          <w:szCs w:val="20"/>
        </w:rPr>
        <w:t xml:space="preserve"> zawarte są w pkt. 22 SWZ.</w:t>
      </w:r>
    </w:p>
    <w:p w14:paraId="1B23BFE9" w14:textId="77777777" w:rsidR="0083503A" w:rsidRDefault="00AD2F22" w:rsidP="00651643">
      <w:pPr>
        <w:pStyle w:val="justify"/>
        <w:numPr>
          <w:ilvl w:val="1"/>
          <w:numId w:val="39"/>
        </w:numPr>
        <w:spacing w:before="120" w:after="120"/>
        <w:rPr>
          <w:rFonts w:ascii="Tahoma" w:hAnsi="Tahoma" w:cs="Tahoma"/>
          <w:sz w:val="20"/>
          <w:szCs w:val="20"/>
        </w:rPr>
      </w:pPr>
      <w:r w:rsidRPr="00AD2F22">
        <w:rPr>
          <w:rFonts w:ascii="Tahoma" w:hAnsi="Tahoma" w:cs="Tahoma"/>
          <w:sz w:val="20"/>
          <w:szCs w:val="20"/>
          <w:u w:val="single"/>
        </w:rPr>
        <w:t>W dniu podpisania umowy</w:t>
      </w:r>
      <w:r>
        <w:rPr>
          <w:rFonts w:ascii="Tahoma" w:hAnsi="Tahoma" w:cs="Tahoma"/>
          <w:sz w:val="20"/>
          <w:szCs w:val="20"/>
        </w:rPr>
        <w:t xml:space="preserve"> </w:t>
      </w:r>
      <w:r w:rsidR="007E21DB" w:rsidRPr="00AD2F22">
        <w:rPr>
          <w:rFonts w:ascii="Tahoma" w:hAnsi="Tahoma" w:cs="Tahoma"/>
          <w:sz w:val="20"/>
          <w:szCs w:val="20"/>
        </w:rPr>
        <w:t>Wykonawca przedłoży</w:t>
      </w:r>
      <w:r w:rsidR="0083503A">
        <w:rPr>
          <w:rFonts w:ascii="Tahoma" w:hAnsi="Tahoma" w:cs="Tahoma"/>
          <w:sz w:val="20"/>
          <w:szCs w:val="20"/>
        </w:rPr>
        <w:t>:</w:t>
      </w:r>
    </w:p>
    <w:p w14:paraId="1827115C" w14:textId="77777777" w:rsidR="0083503A" w:rsidRDefault="007E21DB" w:rsidP="0083503A">
      <w:pPr>
        <w:pStyle w:val="justify"/>
        <w:numPr>
          <w:ilvl w:val="0"/>
          <w:numId w:val="38"/>
        </w:numPr>
        <w:spacing w:before="120" w:after="120"/>
        <w:rPr>
          <w:rFonts w:ascii="Tahoma" w:hAnsi="Tahoma" w:cs="Tahoma"/>
          <w:sz w:val="20"/>
          <w:szCs w:val="20"/>
        </w:rPr>
      </w:pPr>
      <w:r w:rsidRPr="00AD2F22">
        <w:rPr>
          <w:rFonts w:ascii="Tahoma" w:hAnsi="Tahoma" w:cs="Tahoma"/>
          <w:b/>
          <w:sz w:val="20"/>
          <w:szCs w:val="20"/>
        </w:rPr>
        <w:t>harmonogram rzeczowy realizacji inwestycji</w:t>
      </w:r>
      <w:r w:rsidR="0083503A">
        <w:rPr>
          <w:rFonts w:ascii="Tahoma" w:hAnsi="Tahoma" w:cs="Tahoma"/>
          <w:sz w:val="20"/>
          <w:szCs w:val="20"/>
        </w:rPr>
        <w:t xml:space="preserve">, </w:t>
      </w:r>
    </w:p>
    <w:p w14:paraId="2FE0FADD" w14:textId="43321942" w:rsidR="0083503A" w:rsidRDefault="007E21DB" w:rsidP="0083503A">
      <w:pPr>
        <w:pStyle w:val="justify"/>
        <w:numPr>
          <w:ilvl w:val="0"/>
          <w:numId w:val="38"/>
        </w:numPr>
        <w:spacing w:before="120" w:after="120"/>
        <w:rPr>
          <w:rFonts w:ascii="Tahoma" w:hAnsi="Tahoma" w:cs="Tahoma"/>
          <w:sz w:val="20"/>
          <w:szCs w:val="20"/>
        </w:rPr>
      </w:pPr>
      <w:r w:rsidRPr="00AD2F22">
        <w:rPr>
          <w:rFonts w:ascii="Tahoma" w:hAnsi="Tahoma" w:cs="Tahoma"/>
          <w:sz w:val="20"/>
          <w:szCs w:val="20"/>
        </w:rPr>
        <w:t>polisę OC</w:t>
      </w:r>
      <w:r w:rsidR="004D71EB" w:rsidRPr="00AD2F22">
        <w:rPr>
          <w:rFonts w:ascii="Tahoma" w:hAnsi="Tahoma" w:cs="Tahoma"/>
          <w:sz w:val="20"/>
          <w:szCs w:val="20"/>
        </w:rPr>
        <w:t xml:space="preserve"> (kopia za zgodność z oryginałem)</w:t>
      </w:r>
      <w:r w:rsidRPr="00AD2F22">
        <w:rPr>
          <w:rFonts w:ascii="Tahoma" w:hAnsi="Tahoma" w:cs="Tahoma"/>
          <w:sz w:val="20"/>
          <w:szCs w:val="20"/>
        </w:rPr>
        <w:t xml:space="preserve">, o której mowa w pkt. </w:t>
      </w:r>
      <w:r w:rsidR="00972BDA">
        <w:rPr>
          <w:rFonts w:ascii="Tahoma" w:hAnsi="Tahoma" w:cs="Tahoma"/>
          <w:sz w:val="20"/>
          <w:szCs w:val="20"/>
        </w:rPr>
        <w:t>8.</w:t>
      </w:r>
      <w:r w:rsidR="001F07C9">
        <w:rPr>
          <w:rFonts w:ascii="Tahoma" w:hAnsi="Tahoma" w:cs="Tahoma"/>
          <w:sz w:val="20"/>
          <w:szCs w:val="20"/>
        </w:rPr>
        <w:t>19.</w:t>
      </w:r>
    </w:p>
    <w:p w14:paraId="5D5EC2CF" w14:textId="31AF3C3C" w:rsidR="007E21DB" w:rsidRPr="00AD2F22" w:rsidRDefault="0083503A" w:rsidP="0083503A">
      <w:pPr>
        <w:pStyle w:val="justify"/>
        <w:numPr>
          <w:ilvl w:val="0"/>
          <w:numId w:val="38"/>
        </w:numPr>
        <w:spacing w:before="120" w:after="120"/>
        <w:rPr>
          <w:rFonts w:ascii="Tahoma" w:hAnsi="Tahoma" w:cs="Tahoma"/>
          <w:sz w:val="20"/>
          <w:szCs w:val="20"/>
        </w:rPr>
      </w:pPr>
      <w:r>
        <w:rPr>
          <w:rFonts w:ascii="Tahoma" w:hAnsi="Tahoma" w:cs="Tahoma"/>
          <w:sz w:val="20"/>
          <w:szCs w:val="20"/>
        </w:rPr>
        <w:t xml:space="preserve">opracowany Plan BIOZ wraz z oświadczeniem Kierownika Budowy stwierdzające sporządzenie planu BIOZ oraz przejęcie obowiązków kierowania budową (robotami budowlanymi), a także zaświadczenie, o którym mowa w art. 12 ust. 7 ustawy z dnia 7 lipca 1994 r. – Prawo budowlane </w:t>
      </w:r>
    </w:p>
    <w:p w14:paraId="5DC1DE79" w14:textId="77777777" w:rsidR="00AD2F22" w:rsidRPr="00173504" w:rsidRDefault="00AD2F22" w:rsidP="00651643">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sz w:val="20"/>
        </w:rPr>
      </w:pPr>
      <w:r w:rsidRPr="00173504">
        <w:rPr>
          <w:rFonts w:ascii="Tahoma" w:eastAsiaTheme="minorHAnsi" w:hAnsi="Tahoma" w:cs="Tahoma"/>
          <w:color w:val="000000"/>
          <w:sz w:val="20"/>
          <w:u w:val="single"/>
          <w:lang w:eastAsia="en-US"/>
        </w:rPr>
        <w:t>Przed rozpoczęciem robót</w:t>
      </w:r>
      <w:r w:rsidRPr="00173504">
        <w:rPr>
          <w:rFonts w:ascii="Tahoma" w:eastAsiaTheme="minorHAnsi" w:hAnsi="Tahoma" w:cs="Tahoma"/>
          <w:color w:val="000000"/>
          <w:sz w:val="20"/>
          <w:lang w:eastAsia="en-US"/>
        </w:rPr>
        <w:t xml:space="preserve"> Wykonawca:</w:t>
      </w:r>
    </w:p>
    <w:p w14:paraId="303C7DE3" w14:textId="0E7B4A3A" w:rsidR="00AD2F22" w:rsidRPr="00AD2F22" w:rsidRDefault="00AD2F22" w:rsidP="00AD2F22">
      <w:pPr>
        <w:pStyle w:val="Akapitzlist"/>
        <w:numPr>
          <w:ilvl w:val="0"/>
          <w:numId w:val="35"/>
        </w:numPr>
        <w:suppressAutoHyphens w:val="0"/>
        <w:autoSpaceDE w:val="0"/>
        <w:autoSpaceDN w:val="0"/>
        <w:adjustRightInd w:val="0"/>
        <w:spacing w:before="120" w:after="120" w:line="276" w:lineRule="auto"/>
        <w:contextualSpacing w:val="0"/>
        <w:jc w:val="both"/>
        <w:rPr>
          <w:rFonts w:ascii="Tahoma" w:hAnsi="Tahoma" w:cs="Tahoma"/>
          <w:sz w:val="20"/>
        </w:rPr>
      </w:pPr>
      <w:r>
        <w:rPr>
          <w:rFonts w:ascii="Tahoma" w:eastAsiaTheme="minorHAnsi" w:hAnsi="Tahoma" w:cs="Tahoma"/>
          <w:color w:val="000000"/>
          <w:sz w:val="20"/>
          <w:lang w:eastAsia="en-US"/>
        </w:rPr>
        <w:t xml:space="preserve">Zobowiązany jest do </w:t>
      </w:r>
      <w:r w:rsidRPr="00AD2F22">
        <w:rPr>
          <w:rFonts w:ascii="Tahoma" w:eastAsiaTheme="minorHAnsi" w:hAnsi="Tahoma" w:cs="Tahoma"/>
          <w:color w:val="000000"/>
          <w:sz w:val="20"/>
          <w:lang w:eastAsia="en-US"/>
        </w:rPr>
        <w:t>powiadomi</w:t>
      </w:r>
      <w:r>
        <w:rPr>
          <w:rFonts w:ascii="Tahoma" w:eastAsiaTheme="minorHAnsi" w:hAnsi="Tahoma" w:cs="Tahoma"/>
          <w:color w:val="000000"/>
          <w:sz w:val="20"/>
          <w:lang w:eastAsia="en-US"/>
        </w:rPr>
        <w:t>enia</w:t>
      </w:r>
      <w:r w:rsidRPr="00AD2F22">
        <w:rPr>
          <w:rFonts w:ascii="Tahoma" w:eastAsiaTheme="minorHAnsi" w:hAnsi="Tahoma" w:cs="Tahoma"/>
          <w:color w:val="000000"/>
          <w:sz w:val="20"/>
          <w:lang w:eastAsia="en-US"/>
        </w:rPr>
        <w:t xml:space="preserve"> odpowiedni</w:t>
      </w:r>
      <w:r>
        <w:rPr>
          <w:rFonts w:ascii="Tahoma" w:eastAsiaTheme="minorHAnsi" w:hAnsi="Tahoma" w:cs="Tahoma"/>
          <w:color w:val="000000"/>
          <w:sz w:val="20"/>
          <w:lang w:eastAsia="en-US"/>
        </w:rPr>
        <w:t>ch</w:t>
      </w:r>
      <w:r w:rsidRPr="00AD2F22">
        <w:rPr>
          <w:rFonts w:ascii="Tahoma" w:eastAsiaTheme="minorHAnsi" w:hAnsi="Tahoma" w:cs="Tahoma"/>
          <w:color w:val="000000"/>
          <w:sz w:val="20"/>
          <w:lang w:eastAsia="en-US"/>
        </w:rPr>
        <w:t xml:space="preserve"> instytucj</w:t>
      </w:r>
      <w:r>
        <w:rPr>
          <w:rFonts w:ascii="Tahoma" w:eastAsiaTheme="minorHAnsi" w:hAnsi="Tahoma" w:cs="Tahoma"/>
          <w:color w:val="000000"/>
          <w:sz w:val="20"/>
          <w:lang w:eastAsia="en-US"/>
        </w:rPr>
        <w:t xml:space="preserve">i o planowanym </w:t>
      </w:r>
      <w:r w:rsidR="00080782">
        <w:rPr>
          <w:rFonts w:ascii="Tahoma" w:eastAsiaTheme="minorHAnsi" w:hAnsi="Tahoma" w:cs="Tahoma"/>
          <w:color w:val="000000"/>
          <w:sz w:val="20"/>
          <w:lang w:eastAsia="en-US"/>
        </w:rPr>
        <w:t xml:space="preserve">rozpoczęciu </w:t>
      </w:r>
      <w:r w:rsidR="00080782" w:rsidRPr="00AD2F22">
        <w:rPr>
          <w:rFonts w:ascii="Tahoma" w:eastAsiaTheme="minorHAnsi" w:hAnsi="Tahoma" w:cs="Tahoma"/>
          <w:color w:val="000000"/>
          <w:sz w:val="20"/>
          <w:lang w:eastAsia="en-US"/>
        </w:rPr>
        <w:t>prac</w:t>
      </w:r>
      <w:r>
        <w:rPr>
          <w:rFonts w:ascii="Tahoma" w:eastAsiaTheme="minorHAnsi" w:hAnsi="Tahoma" w:cs="Tahoma"/>
          <w:color w:val="000000"/>
          <w:sz w:val="20"/>
          <w:lang w:eastAsia="en-US"/>
        </w:rPr>
        <w:t xml:space="preserve"> </w:t>
      </w:r>
      <w:r w:rsidRPr="00AD2F22">
        <w:rPr>
          <w:rFonts w:ascii="Tahoma" w:eastAsiaTheme="minorHAnsi" w:hAnsi="Tahoma" w:cs="Tahoma"/>
          <w:color w:val="000000"/>
          <w:sz w:val="20"/>
          <w:lang w:eastAsia="en-US"/>
        </w:rPr>
        <w:t>zgodnie z uzyskanymi warunkami technicznymi, uzgodnieniami, pozwoleniami, decyzjami.</w:t>
      </w:r>
    </w:p>
    <w:p w14:paraId="59D08D22" w14:textId="77777777" w:rsidR="00AD2F22" w:rsidRDefault="00AD2F22" w:rsidP="00AD2F22">
      <w:pPr>
        <w:pStyle w:val="Akapitzlist"/>
        <w:numPr>
          <w:ilvl w:val="0"/>
          <w:numId w:val="35"/>
        </w:numPr>
        <w:suppressAutoHyphens w:val="0"/>
        <w:autoSpaceDE w:val="0"/>
        <w:autoSpaceDN w:val="0"/>
        <w:adjustRightInd w:val="0"/>
        <w:spacing w:before="120" w:after="120" w:line="276" w:lineRule="auto"/>
        <w:contextualSpacing w:val="0"/>
        <w:jc w:val="both"/>
        <w:rPr>
          <w:rFonts w:ascii="Tahoma" w:hAnsi="Tahoma" w:cs="Tahoma"/>
          <w:sz w:val="20"/>
        </w:rPr>
      </w:pPr>
      <w:r w:rsidRPr="00524C1C">
        <w:rPr>
          <w:rFonts w:ascii="Tahoma" w:hAnsi="Tahoma" w:cs="Tahoma"/>
          <w:sz w:val="20"/>
        </w:rPr>
        <w:t xml:space="preserve">zobowiązany jest </w:t>
      </w:r>
      <w:r w:rsidRPr="00D857D3">
        <w:rPr>
          <w:rFonts w:ascii="Tahoma" w:hAnsi="Tahoma" w:cs="Tahoma"/>
          <w:b/>
          <w:bCs/>
          <w:sz w:val="20"/>
        </w:rPr>
        <w:t>opracować Projekt Tymczasowej Organizacji Ruchu</w:t>
      </w:r>
      <w:r w:rsidRPr="00524C1C">
        <w:rPr>
          <w:rFonts w:ascii="Tahoma" w:hAnsi="Tahoma" w:cs="Tahoma"/>
          <w:sz w:val="20"/>
        </w:rPr>
        <w:t xml:space="preserve"> na czas wykonywania robót </w:t>
      </w:r>
      <w:r w:rsidRPr="00D857D3">
        <w:rPr>
          <w:rFonts w:ascii="Tahoma" w:hAnsi="Tahoma" w:cs="Tahoma"/>
          <w:b/>
          <w:bCs/>
          <w:sz w:val="20"/>
        </w:rPr>
        <w:t>oraz zatwierdzić</w:t>
      </w:r>
      <w:r w:rsidRPr="00524C1C">
        <w:rPr>
          <w:rFonts w:ascii="Tahoma" w:hAnsi="Tahoma" w:cs="Tahoma"/>
          <w:sz w:val="20"/>
        </w:rPr>
        <w:t xml:space="preserve"> go w Starostwie Powiatowym w Międzyrzeczu.</w:t>
      </w:r>
    </w:p>
    <w:p w14:paraId="4CD65B05" w14:textId="075EDD92" w:rsidR="00AD2F22" w:rsidRPr="00080782" w:rsidRDefault="00AD2F22" w:rsidP="00080782">
      <w:pPr>
        <w:pStyle w:val="Akapitzlist"/>
        <w:numPr>
          <w:ilvl w:val="0"/>
          <w:numId w:val="35"/>
        </w:numPr>
        <w:suppressAutoHyphens w:val="0"/>
        <w:autoSpaceDE w:val="0"/>
        <w:autoSpaceDN w:val="0"/>
        <w:adjustRightInd w:val="0"/>
        <w:spacing w:before="120" w:after="120" w:line="276" w:lineRule="auto"/>
        <w:contextualSpacing w:val="0"/>
        <w:jc w:val="both"/>
        <w:rPr>
          <w:rFonts w:ascii="Tahoma" w:hAnsi="Tahoma" w:cs="Tahoma"/>
          <w:sz w:val="20"/>
        </w:rPr>
      </w:pPr>
      <w:r w:rsidRPr="00AD2F22">
        <w:rPr>
          <w:rFonts w:ascii="Tahoma" w:hAnsi="Tahoma" w:cs="Tahoma"/>
          <w:sz w:val="20"/>
        </w:rPr>
        <w:t>Wykonawca zobowiązany jest oznakować roboty zgodnie z zatwierdzonym przez Starostwo Powiatowe w Międzyrzeczu projektem tymczasowej organizacji ruchu. Wykonawca odpowiada za utrzymanie i kompletność oznakowania przez cały czas trwania robót budowlanych.</w:t>
      </w:r>
    </w:p>
    <w:p w14:paraId="17647896" w14:textId="0C04D3C2" w:rsidR="007E21DB" w:rsidRPr="00524C1C" w:rsidRDefault="007E21DB" w:rsidP="00651643">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sz w:val="20"/>
        </w:rPr>
      </w:pPr>
      <w:r w:rsidRPr="00524C1C">
        <w:rPr>
          <w:rFonts w:ascii="Tahoma" w:eastAsia="Calibri" w:hAnsi="Tahoma" w:cs="Tahoma"/>
          <w:sz w:val="20"/>
        </w:rPr>
        <w:t xml:space="preserve">Zamawiający </w:t>
      </w:r>
      <w:r w:rsidRPr="00524C1C">
        <w:rPr>
          <w:rFonts w:ascii="Tahoma" w:eastAsia="Calibri" w:hAnsi="Tahoma" w:cs="Tahoma"/>
          <w:b/>
          <w:sz w:val="20"/>
        </w:rPr>
        <w:t>w terminie 7 dni od daty podpisania umowy z Wykonawcą przekaże teren budowy</w:t>
      </w:r>
      <w:r w:rsidRPr="00524C1C">
        <w:rPr>
          <w:rFonts w:ascii="Tahoma" w:eastAsia="Calibri" w:hAnsi="Tahoma" w:cs="Tahoma"/>
          <w:sz w:val="20"/>
        </w:rPr>
        <w:t>.</w:t>
      </w:r>
    </w:p>
    <w:p w14:paraId="439CFBB2" w14:textId="42C6699F" w:rsidR="007E21DB" w:rsidRPr="00080782" w:rsidRDefault="007E21DB" w:rsidP="00651643">
      <w:pPr>
        <w:pStyle w:val="Akapitzlist"/>
        <w:numPr>
          <w:ilvl w:val="1"/>
          <w:numId w:val="39"/>
        </w:numPr>
        <w:suppressAutoHyphens w:val="0"/>
        <w:autoSpaceDE w:val="0"/>
        <w:autoSpaceDN w:val="0"/>
        <w:adjustRightInd w:val="0"/>
        <w:spacing w:before="120" w:after="120" w:line="312" w:lineRule="auto"/>
        <w:contextualSpacing w:val="0"/>
        <w:jc w:val="both"/>
        <w:rPr>
          <w:rFonts w:ascii="Tahoma" w:hAnsi="Tahoma" w:cs="Tahoma"/>
          <w:sz w:val="20"/>
        </w:rPr>
      </w:pPr>
      <w:r w:rsidRPr="00524C1C">
        <w:rPr>
          <w:rFonts w:ascii="Tahoma" w:hAnsi="Tahoma" w:cs="Tahoma"/>
          <w:sz w:val="20"/>
        </w:rPr>
        <w:t>Wykonawca w ramach kosztów inwestycji wyposaży plac budowy w niezbędne zaplecze techniczne, którego wielkość, zależna będzie od zakresu robót i charakteru inwestycji. Po zakończeniu prac budowlanych teren budowy należy doprowadzić do pierwotnego stanu. Koszty z tym związane ponosi Wykonawca.</w:t>
      </w:r>
    </w:p>
    <w:p w14:paraId="15D63436" w14:textId="2E59424A" w:rsidR="007E21DB" w:rsidRPr="00524C1C" w:rsidRDefault="007E21DB" w:rsidP="00651643">
      <w:pPr>
        <w:pStyle w:val="Akapitzlist"/>
        <w:numPr>
          <w:ilvl w:val="1"/>
          <w:numId w:val="39"/>
        </w:numPr>
        <w:suppressAutoHyphens w:val="0"/>
        <w:autoSpaceDE w:val="0"/>
        <w:autoSpaceDN w:val="0"/>
        <w:adjustRightInd w:val="0"/>
        <w:spacing w:before="120" w:after="120" w:line="312" w:lineRule="auto"/>
        <w:contextualSpacing w:val="0"/>
        <w:jc w:val="both"/>
        <w:rPr>
          <w:rFonts w:ascii="Tahoma" w:hAnsi="Tahoma" w:cs="Tahoma"/>
          <w:sz w:val="20"/>
        </w:rPr>
      </w:pPr>
      <w:r w:rsidRPr="00524C1C">
        <w:rPr>
          <w:rFonts w:ascii="Tahoma" w:hAnsi="Tahoma" w:cs="Tahoma"/>
          <w:sz w:val="20"/>
        </w:rPr>
        <w:t xml:space="preserve">Wykonawca </w:t>
      </w:r>
      <w:r w:rsidRPr="00524C1C">
        <w:rPr>
          <w:rFonts w:ascii="Tahoma" w:hAnsi="Tahoma" w:cs="Tahoma"/>
          <w:b/>
          <w:sz w:val="20"/>
        </w:rPr>
        <w:t xml:space="preserve">nie później niż </w:t>
      </w:r>
      <w:r w:rsidR="00D857D3">
        <w:rPr>
          <w:rFonts w:ascii="Tahoma" w:hAnsi="Tahoma" w:cs="Tahoma"/>
          <w:b/>
          <w:sz w:val="20"/>
        </w:rPr>
        <w:t>14</w:t>
      </w:r>
      <w:r w:rsidRPr="00524C1C">
        <w:rPr>
          <w:rFonts w:ascii="Tahoma" w:hAnsi="Tahoma" w:cs="Tahoma"/>
          <w:b/>
          <w:sz w:val="20"/>
        </w:rPr>
        <w:t xml:space="preserve"> dni od daty przekazania terenu</w:t>
      </w:r>
      <w:r w:rsidRPr="00524C1C">
        <w:rPr>
          <w:rFonts w:ascii="Tahoma" w:hAnsi="Tahoma" w:cs="Tahoma"/>
          <w:sz w:val="20"/>
        </w:rPr>
        <w:t xml:space="preserve"> </w:t>
      </w:r>
      <w:r w:rsidRPr="00524C1C">
        <w:rPr>
          <w:rFonts w:ascii="Tahoma" w:hAnsi="Tahoma" w:cs="Tahoma"/>
          <w:b/>
          <w:sz w:val="20"/>
        </w:rPr>
        <w:t>budowy</w:t>
      </w:r>
      <w:r w:rsidRPr="00524C1C">
        <w:rPr>
          <w:rFonts w:ascii="Tahoma" w:hAnsi="Tahoma" w:cs="Tahoma"/>
          <w:sz w:val="20"/>
        </w:rPr>
        <w:t xml:space="preserve"> zobowiązuje się do rozpoczęcia robót oraz przesłania powiadomienia do Zarządu Dróg Powiatowych </w:t>
      </w:r>
      <w:r w:rsidRPr="00524C1C">
        <w:rPr>
          <w:rFonts w:ascii="Tahoma" w:hAnsi="Tahoma" w:cs="Tahoma"/>
          <w:sz w:val="20"/>
        </w:rPr>
        <w:br/>
        <w:t>w Międzyrzeczu.</w:t>
      </w:r>
    </w:p>
    <w:p w14:paraId="559DC2DF" w14:textId="3C178752" w:rsidR="007E21DB" w:rsidRPr="00524C1C" w:rsidRDefault="007E21DB" w:rsidP="00651643">
      <w:pPr>
        <w:pStyle w:val="Akapitzlist"/>
        <w:numPr>
          <w:ilvl w:val="1"/>
          <w:numId w:val="39"/>
        </w:numPr>
        <w:suppressAutoHyphens w:val="0"/>
        <w:spacing w:after="120" w:line="276" w:lineRule="auto"/>
        <w:contextualSpacing w:val="0"/>
        <w:jc w:val="both"/>
        <w:rPr>
          <w:rFonts w:ascii="Tahoma" w:eastAsia="Arial Narrow" w:hAnsi="Tahoma" w:cs="Tahoma"/>
          <w:sz w:val="20"/>
          <w:lang w:eastAsia="pl-PL"/>
        </w:rPr>
      </w:pPr>
      <w:r w:rsidRPr="00524C1C">
        <w:rPr>
          <w:rFonts w:ascii="Tahoma" w:eastAsia="Arial Narrow" w:hAnsi="Tahoma" w:cs="Tahoma"/>
          <w:sz w:val="20"/>
          <w:lang w:eastAsia="pl-PL"/>
        </w:rPr>
        <w:t xml:space="preserve">Wykonawca zobowiązany będzie do przedłożenia Zamawiającemu </w:t>
      </w:r>
      <w:r w:rsidRPr="00524C1C">
        <w:rPr>
          <w:rFonts w:ascii="Tahoma" w:eastAsia="Arial Narrow" w:hAnsi="Tahoma" w:cs="Tahoma"/>
          <w:b/>
          <w:sz w:val="20"/>
          <w:lang w:eastAsia="pl-PL"/>
        </w:rPr>
        <w:t>w terminie do 30 dni od daty podpisania umowy</w:t>
      </w:r>
      <w:r w:rsidRPr="00524C1C">
        <w:rPr>
          <w:rFonts w:ascii="Tahoma" w:eastAsia="Arial Narrow" w:hAnsi="Tahoma" w:cs="Tahoma"/>
          <w:sz w:val="20"/>
          <w:lang w:eastAsia="pl-PL"/>
        </w:rPr>
        <w:t xml:space="preserve"> kosztorysu („kosztorysu ofertowego”) opracowanego metodą </w:t>
      </w:r>
      <w:r w:rsidRPr="00524C1C">
        <w:rPr>
          <w:rFonts w:ascii="Tahoma" w:eastAsia="Arial Narrow" w:hAnsi="Tahoma" w:cs="Tahoma"/>
          <w:sz w:val="20"/>
          <w:lang w:eastAsia="pl-PL"/>
        </w:rPr>
        <w:lastRenderedPageBreak/>
        <w:t xml:space="preserve">kalkulacji szczegółowej. Wyliczone w tych kosztorysach ceny poszczególnych elementów, jak również cena całkowita musi być zgodna z ceną przedstawioną w ofercie przetargowej. Ceny tych samych składników cenotwórczych (R, Ko, Z, M, S) muszą być takie same dla wszystkich wycenianych pozycji przedmiarowych z danej branży robót. Tak opracowane kosztorysy będą podstawą do rozliczania: „dodatkowych robót budowlanych wykraczających poza określenie przedmiotu zamówienia podstawowego”, w sytuacji, gdy umowa zostanie zmieniona (aneksowana) na </w:t>
      </w:r>
      <w:r w:rsidRPr="004D71EB">
        <w:rPr>
          <w:rFonts w:ascii="Tahoma" w:eastAsia="Arial Narrow" w:hAnsi="Tahoma" w:cs="Tahoma"/>
          <w:sz w:val="20"/>
          <w:lang w:eastAsia="pl-PL"/>
        </w:rPr>
        <w:t xml:space="preserve">podstawie art. </w:t>
      </w:r>
      <w:r w:rsidR="00D857D3" w:rsidRPr="004D71EB">
        <w:rPr>
          <w:rFonts w:ascii="Tahoma" w:eastAsia="Arial Narrow" w:hAnsi="Tahoma" w:cs="Tahoma"/>
          <w:sz w:val="20"/>
          <w:lang w:eastAsia="pl-PL"/>
        </w:rPr>
        <w:t xml:space="preserve">455 </w:t>
      </w:r>
      <w:r w:rsidRPr="004D71EB">
        <w:rPr>
          <w:rFonts w:ascii="Tahoma" w:eastAsia="Arial Narrow" w:hAnsi="Tahoma" w:cs="Tahoma"/>
          <w:sz w:val="20"/>
          <w:lang w:eastAsia="pl-PL"/>
        </w:rPr>
        <w:t xml:space="preserve">ust. 1 pkt </w:t>
      </w:r>
      <w:r w:rsidR="00D857D3" w:rsidRPr="004D71EB">
        <w:rPr>
          <w:rFonts w:ascii="Tahoma" w:eastAsia="Arial Narrow" w:hAnsi="Tahoma" w:cs="Tahoma"/>
          <w:sz w:val="20"/>
          <w:lang w:eastAsia="pl-PL"/>
        </w:rPr>
        <w:t>3</w:t>
      </w:r>
      <w:r w:rsidRPr="004D71EB">
        <w:rPr>
          <w:rFonts w:ascii="Tahoma" w:eastAsia="Arial Narrow" w:hAnsi="Tahoma" w:cs="Tahoma"/>
          <w:sz w:val="20"/>
          <w:lang w:eastAsia="pl-PL"/>
        </w:rPr>
        <w:t xml:space="preserve"> </w:t>
      </w:r>
      <w:proofErr w:type="spellStart"/>
      <w:r w:rsidRPr="004D71EB">
        <w:rPr>
          <w:rFonts w:ascii="Tahoma" w:eastAsia="Arial Narrow" w:hAnsi="Tahoma" w:cs="Tahoma"/>
          <w:sz w:val="20"/>
          <w:lang w:eastAsia="pl-PL"/>
        </w:rPr>
        <w:t>Pzp</w:t>
      </w:r>
      <w:proofErr w:type="spellEnd"/>
      <w:r w:rsidRPr="004D71EB">
        <w:rPr>
          <w:rFonts w:ascii="Tahoma" w:eastAsia="Arial Narrow" w:hAnsi="Tahoma" w:cs="Tahoma"/>
          <w:sz w:val="20"/>
          <w:lang w:eastAsia="pl-PL"/>
        </w:rPr>
        <w:t>.</w:t>
      </w:r>
      <w:r w:rsidRPr="00524C1C">
        <w:rPr>
          <w:rFonts w:ascii="Tahoma" w:eastAsia="Arial Narrow" w:hAnsi="Tahoma" w:cs="Tahoma"/>
          <w:sz w:val="20"/>
          <w:lang w:eastAsia="pl-PL"/>
        </w:rPr>
        <w:t xml:space="preserve"> </w:t>
      </w:r>
    </w:p>
    <w:p w14:paraId="2049DB40" w14:textId="77777777" w:rsidR="007E21DB" w:rsidRPr="00524C1C" w:rsidRDefault="007E21DB" w:rsidP="00651643">
      <w:pPr>
        <w:pStyle w:val="Akapitzlist"/>
        <w:numPr>
          <w:ilvl w:val="1"/>
          <w:numId w:val="39"/>
        </w:numPr>
        <w:suppressAutoHyphens w:val="0"/>
        <w:spacing w:before="120" w:after="120" w:line="276" w:lineRule="auto"/>
        <w:contextualSpacing w:val="0"/>
        <w:jc w:val="both"/>
        <w:rPr>
          <w:rFonts w:ascii="Tahoma" w:eastAsia="Arial Narrow" w:hAnsi="Tahoma" w:cs="Tahoma"/>
          <w:b/>
          <w:sz w:val="20"/>
          <w:lang w:eastAsia="pl-PL"/>
        </w:rPr>
      </w:pPr>
      <w:r w:rsidRPr="00524C1C">
        <w:rPr>
          <w:rFonts w:ascii="Tahoma" w:hAnsi="Tahoma" w:cs="Tahoma"/>
          <w:sz w:val="20"/>
        </w:rPr>
        <w:t>Materiały nadające się do ponownego wykorzystania stają się własnością Wykonawcy. Wykonawca winien określić ich wartość rynkową i odpowiednio pomniejszyć o nią swoją cenę ofertową. Pozostałe elementy z rozbiórki wywieźć na składowisko Wykonawcy i poddać utylizacji zgodnie z obowiązującymi przepisami.</w:t>
      </w:r>
    </w:p>
    <w:p w14:paraId="4C6CF1DA" w14:textId="1DDB7DDF" w:rsidR="007E21DB" w:rsidRPr="00D25AAD" w:rsidRDefault="007E21DB" w:rsidP="00651643">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sz w:val="20"/>
        </w:rPr>
      </w:pPr>
      <w:r w:rsidRPr="00524C1C">
        <w:rPr>
          <w:rFonts w:ascii="Tahoma" w:eastAsia="Calibri" w:hAnsi="Tahoma" w:cs="Tahoma"/>
          <w:sz w:val="20"/>
        </w:rPr>
        <w:t xml:space="preserve">W razie natrafienia w trakcie prowadzenia prac ziemnych na przedmiot posiadający </w:t>
      </w:r>
      <w:r w:rsidRPr="00D25AAD">
        <w:rPr>
          <w:rFonts w:ascii="Tahoma" w:eastAsia="Calibri" w:hAnsi="Tahoma" w:cs="Tahoma"/>
          <w:sz w:val="20"/>
        </w:rPr>
        <w:t>cechy zabytku, należy zastosować się do procedury określonej w art. 32 ust. 1 ustawy z dnia 23 lipca 2003 r o ochronie zabytków i opiece nad zabytkami (Dz. U. z 20</w:t>
      </w:r>
      <w:r w:rsidR="00D25AAD" w:rsidRPr="00D25AAD">
        <w:rPr>
          <w:rFonts w:ascii="Tahoma" w:eastAsia="Calibri" w:hAnsi="Tahoma" w:cs="Tahoma"/>
          <w:sz w:val="20"/>
        </w:rPr>
        <w:t>21</w:t>
      </w:r>
      <w:r w:rsidRPr="00D25AAD">
        <w:rPr>
          <w:rFonts w:ascii="Tahoma" w:eastAsia="Calibri" w:hAnsi="Tahoma" w:cs="Tahoma"/>
          <w:sz w:val="20"/>
        </w:rPr>
        <w:t xml:space="preserve"> r. poz. </w:t>
      </w:r>
      <w:r w:rsidR="00D25AAD" w:rsidRPr="00D25AAD">
        <w:rPr>
          <w:rFonts w:ascii="Tahoma" w:eastAsia="Calibri" w:hAnsi="Tahoma" w:cs="Tahoma"/>
          <w:sz w:val="20"/>
        </w:rPr>
        <w:t>710</w:t>
      </w:r>
      <w:r w:rsidRPr="00D25AAD">
        <w:rPr>
          <w:rFonts w:ascii="Tahoma" w:eastAsia="Calibri" w:hAnsi="Tahoma" w:cs="Tahoma"/>
          <w:sz w:val="20"/>
        </w:rPr>
        <w:t>).</w:t>
      </w:r>
    </w:p>
    <w:p w14:paraId="0A871C9A" w14:textId="77777777" w:rsidR="007E21DB" w:rsidRPr="00524C1C" w:rsidRDefault="007E21DB" w:rsidP="00651643">
      <w:pPr>
        <w:pStyle w:val="Akapitzlist"/>
        <w:numPr>
          <w:ilvl w:val="1"/>
          <w:numId w:val="39"/>
        </w:numPr>
        <w:suppressAutoHyphens w:val="0"/>
        <w:spacing w:before="120" w:after="120" w:line="276" w:lineRule="auto"/>
        <w:contextualSpacing w:val="0"/>
        <w:jc w:val="both"/>
        <w:rPr>
          <w:rFonts w:ascii="Tahoma" w:eastAsia="Arial Narrow" w:hAnsi="Tahoma" w:cs="Tahoma"/>
          <w:b/>
          <w:sz w:val="20"/>
          <w:lang w:eastAsia="pl-PL"/>
        </w:rPr>
      </w:pPr>
      <w:r w:rsidRPr="00524C1C">
        <w:rPr>
          <w:rFonts w:ascii="Tahoma" w:eastAsia="Arial Narrow" w:hAnsi="Tahoma" w:cs="Tahoma"/>
          <w:sz w:val="20"/>
          <w:lang w:eastAsia="pl-PL"/>
        </w:rPr>
        <w:t>Ustalenia i decyzje dotyczące wykonywania zamówienia uzgadniane będą przez Zamawiającego z ustanowionym przedstawicielem Wykonawcy.</w:t>
      </w:r>
    </w:p>
    <w:p w14:paraId="7C6102B4" w14:textId="77777777" w:rsidR="007E21DB" w:rsidRPr="00524C1C" w:rsidRDefault="007E21DB" w:rsidP="00651643">
      <w:pPr>
        <w:pStyle w:val="Akapitzlist"/>
        <w:numPr>
          <w:ilvl w:val="1"/>
          <w:numId w:val="39"/>
        </w:numPr>
        <w:suppressAutoHyphens w:val="0"/>
        <w:spacing w:before="120" w:after="120" w:line="276" w:lineRule="auto"/>
        <w:contextualSpacing w:val="0"/>
        <w:jc w:val="both"/>
        <w:rPr>
          <w:rFonts w:ascii="Tahoma" w:eastAsia="Arial Narrow" w:hAnsi="Tahoma" w:cs="Tahoma"/>
          <w:b/>
          <w:sz w:val="20"/>
          <w:lang w:eastAsia="pl-PL"/>
        </w:rPr>
      </w:pPr>
      <w:r w:rsidRPr="00524C1C">
        <w:rPr>
          <w:rFonts w:ascii="Tahoma" w:eastAsia="Arial Narrow" w:hAnsi="Tahoma" w:cs="Tahoma"/>
          <w:sz w:val="20"/>
          <w:lang w:eastAsia="pl-PL"/>
        </w:rPr>
        <w:t>Wykonawca określi i przekaże Zamawiającemu telefony kontaktowe, numery faksów i adresy poczty elektronicznej oraz dokona innych ustaleń niezbędnych dla sprawnego i terminowego wykonywania zobowiązań wynikających z umowy.</w:t>
      </w:r>
    </w:p>
    <w:p w14:paraId="30B1AD86" w14:textId="77777777" w:rsidR="007E21DB" w:rsidRPr="00BE2D6F" w:rsidRDefault="007E21DB" w:rsidP="00651643">
      <w:pPr>
        <w:pStyle w:val="justify"/>
        <w:numPr>
          <w:ilvl w:val="1"/>
          <w:numId w:val="39"/>
        </w:numPr>
        <w:spacing w:before="120" w:after="120"/>
        <w:rPr>
          <w:rFonts w:ascii="Tahoma" w:hAnsi="Tahoma" w:cs="Tahoma"/>
          <w:sz w:val="20"/>
          <w:szCs w:val="20"/>
        </w:rPr>
      </w:pPr>
      <w:r w:rsidRPr="00524C1C">
        <w:rPr>
          <w:rFonts w:ascii="Tahoma" w:hAnsi="Tahoma" w:cs="Tahoma"/>
          <w:sz w:val="20"/>
          <w:szCs w:val="20"/>
        </w:rPr>
        <w:t xml:space="preserve">Wykonawca będzie odpowiedzialny za całokształt, w tym za przebieg oraz terminowe wykonanie </w:t>
      </w:r>
      <w:r w:rsidRPr="00BE2D6F">
        <w:rPr>
          <w:rFonts w:ascii="Tahoma" w:hAnsi="Tahoma" w:cs="Tahoma"/>
          <w:sz w:val="20"/>
          <w:szCs w:val="20"/>
        </w:rPr>
        <w:t>zamówienia w okresie umowy.</w:t>
      </w:r>
    </w:p>
    <w:p w14:paraId="2B5ACA84" w14:textId="77777777" w:rsidR="007E21DB" w:rsidRPr="00BE2D6F" w:rsidRDefault="007E21DB" w:rsidP="00651643">
      <w:pPr>
        <w:pStyle w:val="justify"/>
        <w:numPr>
          <w:ilvl w:val="1"/>
          <w:numId w:val="39"/>
        </w:numPr>
        <w:spacing w:before="120" w:after="120"/>
        <w:rPr>
          <w:rFonts w:ascii="Tahoma" w:hAnsi="Tahoma" w:cs="Tahoma"/>
          <w:sz w:val="20"/>
          <w:szCs w:val="20"/>
        </w:rPr>
      </w:pPr>
      <w:r w:rsidRPr="00BE2D6F">
        <w:rPr>
          <w:rFonts w:ascii="Tahoma" w:hAnsi="Tahoma" w:cs="Tahoma"/>
          <w:sz w:val="20"/>
          <w:szCs w:val="20"/>
        </w:rPr>
        <w:t>Wykonawca jest odpowiedzialny za jakość, zgodność z warunkami technicznymi i jakościowymi określonymi dla przedmiotu zamówienia.</w:t>
      </w:r>
    </w:p>
    <w:p w14:paraId="551805D0" w14:textId="77777777" w:rsidR="007E21DB" w:rsidRPr="00BE2D6F" w:rsidRDefault="007E21DB" w:rsidP="00651643">
      <w:pPr>
        <w:pStyle w:val="justify"/>
        <w:numPr>
          <w:ilvl w:val="1"/>
          <w:numId w:val="39"/>
        </w:numPr>
        <w:spacing w:before="120" w:after="120"/>
        <w:rPr>
          <w:rFonts w:ascii="Tahoma" w:hAnsi="Tahoma" w:cs="Tahoma"/>
          <w:sz w:val="20"/>
          <w:szCs w:val="20"/>
        </w:rPr>
      </w:pPr>
      <w:r w:rsidRPr="00BE2D6F">
        <w:rPr>
          <w:rFonts w:ascii="Tahoma" w:hAnsi="Tahoma" w:cs="Tahoma"/>
          <w:sz w:val="20"/>
          <w:szCs w:val="20"/>
        </w:rPr>
        <w:t>Wymagana jest należyta staranność przy realizacji zamówienia, rozumiana jako staranność profesjonalisty właściwa w działalności objętej przedmiotem niniejszego zamówienia.</w:t>
      </w:r>
    </w:p>
    <w:p w14:paraId="15A3F0EE" w14:textId="77777777" w:rsidR="007E21DB" w:rsidRPr="00BE2D6F" w:rsidRDefault="007E21DB" w:rsidP="00651643">
      <w:pPr>
        <w:pStyle w:val="justify"/>
        <w:numPr>
          <w:ilvl w:val="1"/>
          <w:numId w:val="39"/>
        </w:numPr>
        <w:spacing w:before="120" w:after="120"/>
        <w:rPr>
          <w:rFonts w:ascii="Tahoma" w:hAnsi="Tahoma" w:cs="Tahoma"/>
          <w:sz w:val="20"/>
          <w:szCs w:val="20"/>
        </w:rPr>
      </w:pPr>
      <w:r w:rsidRPr="00BE2D6F">
        <w:rPr>
          <w:rFonts w:ascii="Tahoma" w:hAnsi="Tahoma" w:cs="Tahoma"/>
          <w:sz w:val="20"/>
          <w:szCs w:val="20"/>
        </w:rPr>
        <w:t xml:space="preserve">Wykonawca gwarantuje jakość wykonywanych robót, użytych materiałów, zgodnie </w:t>
      </w:r>
      <w:r w:rsidRPr="00BE2D6F">
        <w:rPr>
          <w:rFonts w:ascii="Tahoma" w:hAnsi="Tahoma" w:cs="Tahoma"/>
          <w:sz w:val="20"/>
          <w:szCs w:val="20"/>
        </w:rPr>
        <w:br/>
        <w:t>z obowiązującymi normami i przepisami.</w:t>
      </w:r>
    </w:p>
    <w:p w14:paraId="4D5E914F" w14:textId="77777777" w:rsidR="007E21DB" w:rsidRPr="00BE2D6F" w:rsidRDefault="007E21DB" w:rsidP="00651643">
      <w:pPr>
        <w:pStyle w:val="justify"/>
        <w:numPr>
          <w:ilvl w:val="1"/>
          <w:numId w:val="39"/>
        </w:numPr>
        <w:spacing w:before="120" w:after="120"/>
        <w:rPr>
          <w:rFonts w:ascii="Tahoma" w:hAnsi="Tahoma" w:cs="Tahoma"/>
          <w:sz w:val="20"/>
          <w:szCs w:val="20"/>
        </w:rPr>
      </w:pPr>
      <w:r w:rsidRPr="00BE2D6F">
        <w:rPr>
          <w:rFonts w:ascii="Tahoma" w:hAnsi="Tahoma" w:cs="Tahoma"/>
          <w:sz w:val="20"/>
          <w:szCs w:val="20"/>
        </w:rPr>
        <w:t>Wykonawca zobowiązany będzie do przedstawienia dokumentów i świadectw jakościowych dotyczących użytych materiałów na każde życzenie Zamawiającego.</w:t>
      </w:r>
    </w:p>
    <w:p w14:paraId="3FF95C0A" w14:textId="77777777" w:rsidR="007E21DB" w:rsidRPr="00BE2D6F" w:rsidRDefault="007E21DB" w:rsidP="00651643">
      <w:pPr>
        <w:pStyle w:val="justify"/>
        <w:numPr>
          <w:ilvl w:val="1"/>
          <w:numId w:val="39"/>
        </w:numPr>
        <w:spacing w:before="120" w:after="120"/>
        <w:rPr>
          <w:rFonts w:ascii="Tahoma" w:hAnsi="Tahoma" w:cs="Tahoma"/>
          <w:sz w:val="20"/>
          <w:szCs w:val="20"/>
        </w:rPr>
      </w:pPr>
      <w:r w:rsidRPr="00BE2D6F">
        <w:rPr>
          <w:rFonts w:ascii="Tahoma" w:hAnsi="Tahoma" w:cs="Tahoma"/>
          <w:sz w:val="20"/>
          <w:szCs w:val="20"/>
        </w:rPr>
        <w:t>Wykonawca pokryje wszelkie szkody powstałe z powodu złej jakości użytych materiałów (niezgodność z normami i obowiązującymi przepisami).</w:t>
      </w:r>
    </w:p>
    <w:p w14:paraId="5C4CCB64" w14:textId="77777777" w:rsidR="007E21DB" w:rsidRPr="00BE2D6F" w:rsidRDefault="007E21DB" w:rsidP="00651643">
      <w:pPr>
        <w:pStyle w:val="Akapitzlist"/>
        <w:numPr>
          <w:ilvl w:val="1"/>
          <w:numId w:val="39"/>
        </w:numPr>
        <w:suppressAutoHyphens w:val="0"/>
        <w:autoSpaceDE w:val="0"/>
        <w:autoSpaceDN w:val="0"/>
        <w:adjustRightInd w:val="0"/>
        <w:spacing w:before="120" w:after="120" w:line="276" w:lineRule="auto"/>
        <w:contextualSpacing w:val="0"/>
        <w:jc w:val="both"/>
        <w:rPr>
          <w:rFonts w:ascii="Tahoma" w:hAnsi="Tahoma" w:cs="Tahoma"/>
          <w:sz w:val="20"/>
        </w:rPr>
      </w:pPr>
      <w:r w:rsidRPr="00BE2D6F">
        <w:rPr>
          <w:rFonts w:ascii="Tahoma" w:hAnsi="Tahoma" w:cs="Tahoma"/>
          <w:sz w:val="20"/>
        </w:rPr>
        <w:t>Za przestrzeganie aktualnie obowiązujących przepisów BHP i ochrony środowiska odpowiada Wykonawca.</w:t>
      </w:r>
    </w:p>
    <w:p w14:paraId="09239A6A" w14:textId="13699456" w:rsidR="007E21DB" w:rsidRPr="0013028F" w:rsidRDefault="007E21DB" w:rsidP="00651643">
      <w:pPr>
        <w:pStyle w:val="Akapitzlist"/>
        <w:numPr>
          <w:ilvl w:val="1"/>
          <w:numId w:val="39"/>
        </w:numPr>
        <w:suppressAutoHyphens w:val="0"/>
        <w:spacing w:after="200" w:line="276" w:lineRule="auto"/>
        <w:jc w:val="both"/>
        <w:rPr>
          <w:rFonts w:ascii="Tahoma" w:hAnsi="Tahoma" w:cs="Tahoma"/>
          <w:sz w:val="20"/>
        </w:rPr>
      </w:pPr>
      <w:r w:rsidRPr="00BE2D6F">
        <w:rPr>
          <w:rFonts w:ascii="Tahoma" w:hAnsi="Tahoma" w:cs="Tahoma"/>
          <w:sz w:val="20"/>
        </w:rPr>
        <w:t xml:space="preserve">Wykonawca zobowiązany jest </w:t>
      </w:r>
      <w:r w:rsidR="001F07C9" w:rsidRPr="001F07C9">
        <w:rPr>
          <w:rFonts w:ascii="Tahoma" w:hAnsi="Tahoma" w:cs="Tahoma"/>
          <w:b/>
          <w:bCs/>
          <w:sz w:val="20"/>
        </w:rPr>
        <w:t>na czas realizacji robót objętych umową</w:t>
      </w:r>
      <w:r w:rsidR="001F07C9">
        <w:rPr>
          <w:rFonts w:ascii="Tahoma" w:hAnsi="Tahoma" w:cs="Tahoma"/>
          <w:sz w:val="20"/>
        </w:rPr>
        <w:t xml:space="preserve"> </w:t>
      </w:r>
      <w:r w:rsidRPr="00BE2D6F">
        <w:rPr>
          <w:rFonts w:ascii="Tahoma" w:hAnsi="Tahoma" w:cs="Tahoma"/>
          <w:sz w:val="20"/>
        </w:rPr>
        <w:t>do zawarcia na własny koszt odpowiednich umów ubezpieczenia od zdarzeń losowych oraz od odpowiedzialności cywilnej</w:t>
      </w:r>
      <w:r w:rsidR="001F07C9">
        <w:rPr>
          <w:rFonts w:ascii="Tahoma" w:hAnsi="Tahoma" w:cs="Tahoma"/>
          <w:sz w:val="20"/>
        </w:rPr>
        <w:t>.</w:t>
      </w:r>
      <w:r w:rsidRPr="00BE2D6F">
        <w:rPr>
          <w:rFonts w:ascii="Tahoma" w:hAnsi="Tahoma" w:cs="Tahoma"/>
          <w:sz w:val="20"/>
        </w:rPr>
        <w:t xml:space="preserve"> Wysokość sumy ubezpieczeniowej powinna być zawarta na kwotę </w:t>
      </w:r>
      <w:r w:rsidRPr="0013028F">
        <w:rPr>
          <w:rFonts w:ascii="Tahoma" w:hAnsi="Tahoma" w:cs="Tahoma"/>
          <w:sz w:val="20"/>
        </w:rPr>
        <w:t>nie niższą niż wartość umowy wymienioną w § 8 ust. 1 niniejszej umowy.</w:t>
      </w:r>
    </w:p>
    <w:p w14:paraId="35E79B3E" w14:textId="77777777" w:rsidR="007E21DB" w:rsidRPr="00BE2D6F" w:rsidRDefault="007E21DB" w:rsidP="00651643">
      <w:pPr>
        <w:pStyle w:val="justify"/>
        <w:numPr>
          <w:ilvl w:val="1"/>
          <w:numId w:val="39"/>
        </w:numPr>
        <w:spacing w:before="120" w:after="120"/>
        <w:rPr>
          <w:rFonts w:ascii="Tahoma" w:hAnsi="Tahoma" w:cs="Tahoma"/>
          <w:sz w:val="20"/>
          <w:szCs w:val="20"/>
        </w:rPr>
      </w:pPr>
      <w:r w:rsidRPr="00BE2D6F">
        <w:rPr>
          <w:rFonts w:ascii="Tahoma" w:hAnsi="Tahoma" w:cs="Tahoma"/>
          <w:sz w:val="20"/>
          <w:szCs w:val="20"/>
        </w:rPr>
        <w:t>Zamawiający nie ponosi odpowiedzialności za szkody wyrządzone przez Wykonawcę podczas wykonywania przedmiotu zamówienia.</w:t>
      </w:r>
    </w:p>
    <w:p w14:paraId="113B5EFC" w14:textId="06060877" w:rsidR="007E21DB" w:rsidRDefault="007E21DB" w:rsidP="00651643">
      <w:pPr>
        <w:pStyle w:val="justify"/>
        <w:numPr>
          <w:ilvl w:val="1"/>
          <w:numId w:val="39"/>
        </w:numPr>
        <w:spacing w:before="120" w:after="120"/>
        <w:rPr>
          <w:rFonts w:ascii="Tahoma" w:hAnsi="Tahoma" w:cs="Tahoma"/>
          <w:sz w:val="20"/>
          <w:szCs w:val="20"/>
        </w:rPr>
      </w:pPr>
      <w:r w:rsidRPr="00BE2D6F">
        <w:rPr>
          <w:rFonts w:ascii="Tahoma" w:hAnsi="Tahoma" w:cs="Tahoma"/>
          <w:sz w:val="20"/>
          <w:szCs w:val="20"/>
        </w:rPr>
        <w:t xml:space="preserve">Zamawiający przeprowadzi odbiór końcowy w terminie przez siebie wyznaczonym, uzgodnionym z Wykonawcą, najpóźniej w terminie </w:t>
      </w:r>
      <w:r w:rsidRPr="00BE2D6F">
        <w:rPr>
          <w:rFonts w:ascii="Tahoma" w:hAnsi="Tahoma" w:cs="Tahoma"/>
          <w:b/>
          <w:sz w:val="20"/>
          <w:szCs w:val="20"/>
        </w:rPr>
        <w:t>14 dni roboczych</w:t>
      </w:r>
      <w:r w:rsidRPr="00BE2D6F">
        <w:rPr>
          <w:rFonts w:ascii="Tahoma" w:hAnsi="Tahoma" w:cs="Tahoma"/>
          <w:sz w:val="20"/>
          <w:szCs w:val="20"/>
        </w:rPr>
        <w:t xml:space="preserve"> od daty pisemnego zgłoszenia gotowości prac do odbioru.</w:t>
      </w:r>
    </w:p>
    <w:p w14:paraId="79759303" w14:textId="77777777" w:rsidR="00BE2D6F" w:rsidRDefault="00BE2D6F" w:rsidP="00651643">
      <w:pPr>
        <w:pStyle w:val="justify"/>
        <w:numPr>
          <w:ilvl w:val="1"/>
          <w:numId w:val="39"/>
        </w:numPr>
        <w:spacing w:before="120" w:after="120"/>
        <w:rPr>
          <w:rFonts w:ascii="Tahoma" w:hAnsi="Tahoma" w:cs="Tahoma"/>
          <w:sz w:val="20"/>
          <w:szCs w:val="20"/>
        </w:rPr>
      </w:pPr>
      <w:r>
        <w:rPr>
          <w:rFonts w:ascii="Tahoma" w:hAnsi="Tahoma" w:cs="Tahoma"/>
          <w:sz w:val="20"/>
          <w:szCs w:val="20"/>
        </w:rPr>
        <w:lastRenderedPageBreak/>
        <w:t>Pisemne zgłoszenie gotowości do odbioru Zamawiający przyjmuje jako skuteczne pod warunkiem:</w:t>
      </w:r>
    </w:p>
    <w:p w14:paraId="7BB90D86" w14:textId="77784CFD" w:rsidR="001F07C9" w:rsidRDefault="0083503A" w:rsidP="00BE2D6F">
      <w:pPr>
        <w:pStyle w:val="justify"/>
        <w:numPr>
          <w:ilvl w:val="0"/>
          <w:numId w:val="37"/>
        </w:numPr>
        <w:spacing w:before="120" w:after="120"/>
        <w:rPr>
          <w:rFonts w:ascii="Tahoma" w:hAnsi="Tahoma" w:cs="Tahoma"/>
          <w:sz w:val="20"/>
          <w:szCs w:val="20"/>
        </w:rPr>
      </w:pPr>
      <w:r>
        <w:rPr>
          <w:rFonts w:ascii="Tahoma" w:hAnsi="Tahoma" w:cs="Tahoma"/>
          <w:sz w:val="20"/>
          <w:szCs w:val="20"/>
        </w:rPr>
        <w:t>złożeni</w:t>
      </w:r>
      <w:r w:rsidR="00531585">
        <w:rPr>
          <w:rFonts w:ascii="Tahoma" w:hAnsi="Tahoma" w:cs="Tahoma"/>
          <w:sz w:val="20"/>
          <w:szCs w:val="20"/>
        </w:rPr>
        <w:t>a</w:t>
      </w:r>
      <w:r>
        <w:rPr>
          <w:rFonts w:ascii="Tahoma" w:hAnsi="Tahoma" w:cs="Tahoma"/>
          <w:sz w:val="20"/>
          <w:szCs w:val="20"/>
        </w:rPr>
        <w:t xml:space="preserve"> wraz ze zgłoszeniem gotowości</w:t>
      </w:r>
      <w:r w:rsidR="001F07C9">
        <w:rPr>
          <w:rFonts w:ascii="Tahoma" w:hAnsi="Tahoma" w:cs="Tahoma"/>
          <w:sz w:val="20"/>
          <w:szCs w:val="20"/>
        </w:rPr>
        <w:t xml:space="preserve"> do odbioru robót</w:t>
      </w:r>
      <w:r w:rsidR="00531585">
        <w:rPr>
          <w:rFonts w:ascii="Tahoma" w:hAnsi="Tahoma" w:cs="Tahoma"/>
          <w:sz w:val="20"/>
          <w:szCs w:val="20"/>
        </w:rPr>
        <w:t xml:space="preserve"> poniższych dokumentów</w:t>
      </w:r>
      <w:r>
        <w:rPr>
          <w:rFonts w:ascii="Tahoma" w:hAnsi="Tahoma" w:cs="Tahoma"/>
          <w:sz w:val="20"/>
          <w:szCs w:val="20"/>
        </w:rPr>
        <w:t xml:space="preserve">: </w:t>
      </w:r>
    </w:p>
    <w:p w14:paraId="6191CDE8" w14:textId="573A6103" w:rsidR="00531585" w:rsidRDefault="001F07C9" w:rsidP="001F07C9">
      <w:pPr>
        <w:pStyle w:val="justify"/>
        <w:spacing w:before="120" w:after="120"/>
        <w:ind w:left="1507"/>
        <w:rPr>
          <w:rFonts w:ascii="Tahoma" w:hAnsi="Tahoma" w:cs="Tahoma"/>
          <w:sz w:val="20"/>
          <w:szCs w:val="20"/>
        </w:rPr>
      </w:pPr>
      <w:r>
        <w:rPr>
          <w:rFonts w:ascii="Tahoma" w:hAnsi="Tahoma" w:cs="Tahoma"/>
          <w:sz w:val="20"/>
          <w:szCs w:val="20"/>
        </w:rPr>
        <w:t xml:space="preserve">- </w:t>
      </w:r>
      <w:r w:rsidR="00E96555">
        <w:rPr>
          <w:rFonts w:ascii="Tahoma" w:hAnsi="Tahoma" w:cs="Tahoma"/>
          <w:sz w:val="20"/>
          <w:szCs w:val="20"/>
        </w:rPr>
        <w:t>oświadczeni</w:t>
      </w:r>
      <w:r w:rsidR="00531585">
        <w:rPr>
          <w:rFonts w:ascii="Tahoma" w:hAnsi="Tahoma" w:cs="Tahoma"/>
          <w:sz w:val="20"/>
          <w:szCs w:val="20"/>
        </w:rPr>
        <w:t>e</w:t>
      </w:r>
      <w:r w:rsidR="00E96555">
        <w:rPr>
          <w:rFonts w:ascii="Tahoma" w:hAnsi="Tahoma" w:cs="Tahoma"/>
          <w:sz w:val="20"/>
          <w:szCs w:val="20"/>
        </w:rPr>
        <w:t xml:space="preserve"> Kierownika Budowy o</w:t>
      </w:r>
      <w:r w:rsidR="00531585" w:rsidRPr="00531585">
        <w:rPr>
          <w:rFonts w:ascii="Tahoma" w:hAnsi="Tahoma" w:cs="Tahoma"/>
          <w:sz w:val="20"/>
          <w:szCs w:val="20"/>
        </w:rPr>
        <w:t xml:space="preserve"> zgodności wykonania obiektu budowlanego </w:t>
      </w:r>
      <w:r w:rsidR="00531585">
        <w:rPr>
          <w:rFonts w:ascii="Tahoma" w:hAnsi="Tahoma" w:cs="Tahoma"/>
          <w:sz w:val="20"/>
          <w:szCs w:val="20"/>
        </w:rPr>
        <w:br/>
      </w:r>
      <w:r w:rsidR="00531585" w:rsidRPr="00531585">
        <w:rPr>
          <w:rFonts w:ascii="Tahoma" w:hAnsi="Tahoma" w:cs="Tahoma"/>
          <w:sz w:val="20"/>
          <w:szCs w:val="20"/>
        </w:rPr>
        <w:t xml:space="preserve">z projektem budowlanym lub warunkami pozwolenia na budowę oraz przepisami, </w:t>
      </w:r>
      <w:r w:rsidR="00531585">
        <w:rPr>
          <w:rFonts w:ascii="Tahoma" w:hAnsi="Tahoma" w:cs="Tahoma"/>
          <w:sz w:val="20"/>
          <w:szCs w:val="20"/>
        </w:rPr>
        <w:br/>
      </w:r>
      <w:r w:rsidR="00531585" w:rsidRPr="00531585">
        <w:rPr>
          <w:rFonts w:ascii="Tahoma" w:hAnsi="Tahoma" w:cs="Tahoma"/>
          <w:sz w:val="20"/>
          <w:szCs w:val="20"/>
        </w:rPr>
        <w:t>o doprowadzeniu do należytego stanu i porządku terenu budowy</w:t>
      </w:r>
    </w:p>
    <w:p w14:paraId="2F7B308F" w14:textId="75A8A0B4" w:rsidR="00E96555" w:rsidRDefault="00E96555" w:rsidP="001F07C9">
      <w:pPr>
        <w:pStyle w:val="justify"/>
        <w:spacing w:before="120" w:after="120"/>
        <w:ind w:left="1507"/>
        <w:rPr>
          <w:rFonts w:ascii="Tahoma" w:hAnsi="Tahoma" w:cs="Tahoma"/>
          <w:sz w:val="20"/>
          <w:szCs w:val="20"/>
        </w:rPr>
      </w:pPr>
      <w:r>
        <w:rPr>
          <w:rFonts w:ascii="Tahoma" w:hAnsi="Tahoma" w:cs="Tahoma"/>
          <w:sz w:val="20"/>
          <w:szCs w:val="20"/>
        </w:rPr>
        <w:t>- dziennik budowy</w:t>
      </w:r>
    </w:p>
    <w:p w14:paraId="1CF354CA" w14:textId="5EB444EA" w:rsidR="001F07C9" w:rsidRDefault="00E96555" w:rsidP="001F07C9">
      <w:pPr>
        <w:pStyle w:val="justify"/>
        <w:spacing w:before="120" w:after="120"/>
        <w:ind w:left="1507"/>
        <w:rPr>
          <w:rFonts w:ascii="Tahoma" w:hAnsi="Tahoma" w:cs="Tahoma"/>
          <w:sz w:val="20"/>
          <w:szCs w:val="20"/>
        </w:rPr>
      </w:pPr>
      <w:r>
        <w:rPr>
          <w:rFonts w:ascii="Tahoma" w:hAnsi="Tahoma" w:cs="Tahoma"/>
          <w:sz w:val="20"/>
          <w:szCs w:val="20"/>
        </w:rPr>
        <w:t xml:space="preserve">- </w:t>
      </w:r>
      <w:r w:rsidR="0083503A">
        <w:rPr>
          <w:rFonts w:ascii="Tahoma" w:hAnsi="Tahoma" w:cs="Tahoma"/>
          <w:sz w:val="20"/>
          <w:szCs w:val="20"/>
        </w:rPr>
        <w:t>dokumentacj</w:t>
      </w:r>
      <w:r w:rsidR="00531585">
        <w:rPr>
          <w:rFonts w:ascii="Tahoma" w:hAnsi="Tahoma" w:cs="Tahoma"/>
          <w:sz w:val="20"/>
          <w:szCs w:val="20"/>
        </w:rPr>
        <w:t>a</w:t>
      </w:r>
      <w:r w:rsidR="0083503A">
        <w:rPr>
          <w:rFonts w:ascii="Tahoma" w:hAnsi="Tahoma" w:cs="Tahoma"/>
          <w:sz w:val="20"/>
          <w:szCs w:val="20"/>
        </w:rPr>
        <w:t xml:space="preserve"> projektow</w:t>
      </w:r>
      <w:r w:rsidR="00531585">
        <w:rPr>
          <w:rFonts w:ascii="Tahoma" w:hAnsi="Tahoma" w:cs="Tahoma"/>
          <w:sz w:val="20"/>
          <w:szCs w:val="20"/>
        </w:rPr>
        <w:t>a</w:t>
      </w:r>
      <w:r w:rsidR="0083503A">
        <w:rPr>
          <w:rFonts w:ascii="Tahoma" w:hAnsi="Tahoma" w:cs="Tahoma"/>
          <w:sz w:val="20"/>
          <w:szCs w:val="20"/>
        </w:rPr>
        <w:t xml:space="preserve"> powykonawcz</w:t>
      </w:r>
      <w:r w:rsidR="00531585">
        <w:rPr>
          <w:rFonts w:ascii="Tahoma" w:hAnsi="Tahoma" w:cs="Tahoma"/>
          <w:sz w:val="20"/>
          <w:szCs w:val="20"/>
        </w:rPr>
        <w:t>a</w:t>
      </w:r>
      <w:r w:rsidR="001F07C9">
        <w:rPr>
          <w:rFonts w:ascii="Tahoma" w:hAnsi="Tahoma" w:cs="Tahoma"/>
          <w:sz w:val="20"/>
          <w:szCs w:val="20"/>
        </w:rPr>
        <w:t xml:space="preserve">, </w:t>
      </w:r>
    </w:p>
    <w:p w14:paraId="6429AB8F" w14:textId="35ED1E40" w:rsidR="0083503A" w:rsidRDefault="001F07C9" w:rsidP="001F07C9">
      <w:pPr>
        <w:pStyle w:val="justify"/>
        <w:spacing w:before="120" w:after="120"/>
        <w:ind w:left="1507"/>
        <w:rPr>
          <w:rFonts w:ascii="Tahoma" w:hAnsi="Tahoma" w:cs="Tahoma"/>
          <w:sz w:val="20"/>
          <w:szCs w:val="20"/>
        </w:rPr>
      </w:pPr>
      <w:r>
        <w:rPr>
          <w:rFonts w:ascii="Tahoma" w:hAnsi="Tahoma" w:cs="Tahoma"/>
          <w:sz w:val="20"/>
          <w:szCs w:val="20"/>
        </w:rPr>
        <w:t>- atest</w:t>
      </w:r>
      <w:r w:rsidR="00531585">
        <w:rPr>
          <w:rFonts w:ascii="Tahoma" w:hAnsi="Tahoma" w:cs="Tahoma"/>
          <w:sz w:val="20"/>
          <w:szCs w:val="20"/>
        </w:rPr>
        <w:t>y</w:t>
      </w:r>
      <w:r>
        <w:rPr>
          <w:rFonts w:ascii="Tahoma" w:hAnsi="Tahoma" w:cs="Tahoma"/>
          <w:sz w:val="20"/>
          <w:szCs w:val="20"/>
        </w:rPr>
        <w:t xml:space="preserve"> na zastosowane i wbudowane </w:t>
      </w:r>
      <w:r w:rsidR="00173504">
        <w:rPr>
          <w:rFonts w:ascii="Tahoma" w:hAnsi="Tahoma" w:cs="Tahoma"/>
          <w:sz w:val="20"/>
          <w:szCs w:val="20"/>
        </w:rPr>
        <w:t>prefabrykaty</w:t>
      </w:r>
      <w:r>
        <w:rPr>
          <w:rFonts w:ascii="Tahoma" w:hAnsi="Tahoma" w:cs="Tahoma"/>
          <w:sz w:val="20"/>
          <w:szCs w:val="20"/>
        </w:rPr>
        <w:t>, materiały i urządzenia,</w:t>
      </w:r>
    </w:p>
    <w:p w14:paraId="06F3DA7E" w14:textId="07EB010E" w:rsidR="001F07C9" w:rsidRDefault="001F07C9" w:rsidP="001F07C9">
      <w:pPr>
        <w:pStyle w:val="justify"/>
        <w:spacing w:before="120" w:after="120"/>
        <w:ind w:left="1507"/>
        <w:rPr>
          <w:rFonts w:ascii="Tahoma" w:hAnsi="Tahoma" w:cs="Tahoma"/>
          <w:sz w:val="20"/>
          <w:szCs w:val="20"/>
        </w:rPr>
      </w:pPr>
      <w:r>
        <w:rPr>
          <w:rFonts w:ascii="Tahoma" w:hAnsi="Tahoma" w:cs="Tahoma"/>
          <w:sz w:val="20"/>
          <w:szCs w:val="20"/>
        </w:rPr>
        <w:t>- wymagan</w:t>
      </w:r>
      <w:r w:rsidR="00531585">
        <w:rPr>
          <w:rFonts w:ascii="Tahoma" w:hAnsi="Tahoma" w:cs="Tahoma"/>
          <w:sz w:val="20"/>
          <w:szCs w:val="20"/>
        </w:rPr>
        <w:t>e</w:t>
      </w:r>
      <w:r>
        <w:rPr>
          <w:rFonts w:ascii="Tahoma" w:hAnsi="Tahoma" w:cs="Tahoma"/>
          <w:sz w:val="20"/>
          <w:szCs w:val="20"/>
        </w:rPr>
        <w:t xml:space="preserve"> dokument</w:t>
      </w:r>
      <w:r w:rsidR="00531585">
        <w:rPr>
          <w:rFonts w:ascii="Tahoma" w:hAnsi="Tahoma" w:cs="Tahoma"/>
          <w:sz w:val="20"/>
          <w:szCs w:val="20"/>
        </w:rPr>
        <w:t>y</w:t>
      </w:r>
      <w:r>
        <w:rPr>
          <w:rFonts w:ascii="Tahoma" w:hAnsi="Tahoma" w:cs="Tahoma"/>
          <w:sz w:val="20"/>
          <w:szCs w:val="20"/>
        </w:rPr>
        <w:t>, protokoł</w:t>
      </w:r>
      <w:r w:rsidR="00531585">
        <w:rPr>
          <w:rFonts w:ascii="Tahoma" w:hAnsi="Tahoma" w:cs="Tahoma"/>
          <w:sz w:val="20"/>
          <w:szCs w:val="20"/>
        </w:rPr>
        <w:t>y</w:t>
      </w:r>
      <w:r>
        <w:rPr>
          <w:rFonts w:ascii="Tahoma" w:hAnsi="Tahoma" w:cs="Tahoma"/>
          <w:sz w:val="20"/>
          <w:szCs w:val="20"/>
        </w:rPr>
        <w:t xml:space="preserve"> i zaświadcze</w:t>
      </w:r>
      <w:r w:rsidR="00531585">
        <w:rPr>
          <w:rFonts w:ascii="Tahoma" w:hAnsi="Tahoma" w:cs="Tahoma"/>
          <w:sz w:val="20"/>
          <w:szCs w:val="20"/>
        </w:rPr>
        <w:t>nia</w:t>
      </w:r>
      <w:r>
        <w:rPr>
          <w:rFonts w:ascii="Tahoma" w:hAnsi="Tahoma" w:cs="Tahoma"/>
          <w:sz w:val="20"/>
          <w:szCs w:val="20"/>
        </w:rPr>
        <w:t xml:space="preserve"> z przeprowadzonych </w:t>
      </w:r>
      <w:r w:rsidR="00173504">
        <w:rPr>
          <w:rFonts w:ascii="Tahoma" w:hAnsi="Tahoma" w:cs="Tahoma"/>
          <w:sz w:val="20"/>
          <w:szCs w:val="20"/>
        </w:rPr>
        <w:t>p</w:t>
      </w:r>
      <w:r>
        <w:rPr>
          <w:rFonts w:ascii="Tahoma" w:hAnsi="Tahoma" w:cs="Tahoma"/>
          <w:sz w:val="20"/>
          <w:szCs w:val="20"/>
        </w:rPr>
        <w:t>rzez Wykonawcę sprawdzeń i badań,</w:t>
      </w:r>
    </w:p>
    <w:p w14:paraId="0A2A4283" w14:textId="623D31BE" w:rsidR="001F07C9" w:rsidRDefault="001F07C9" w:rsidP="001F07C9">
      <w:pPr>
        <w:pStyle w:val="justify"/>
        <w:spacing w:before="120" w:after="120"/>
        <w:ind w:left="1507"/>
        <w:rPr>
          <w:rFonts w:ascii="Tahoma" w:hAnsi="Tahoma" w:cs="Tahoma"/>
          <w:sz w:val="20"/>
          <w:szCs w:val="20"/>
        </w:rPr>
      </w:pPr>
      <w:r>
        <w:rPr>
          <w:rFonts w:ascii="Tahoma" w:hAnsi="Tahoma" w:cs="Tahoma"/>
          <w:sz w:val="20"/>
          <w:szCs w:val="20"/>
        </w:rPr>
        <w:t>- operat kolaudacyjn</w:t>
      </w:r>
      <w:r w:rsidR="00531585">
        <w:rPr>
          <w:rFonts w:ascii="Tahoma" w:hAnsi="Tahoma" w:cs="Tahoma"/>
          <w:sz w:val="20"/>
          <w:szCs w:val="20"/>
        </w:rPr>
        <w:t>y</w:t>
      </w:r>
      <w:r>
        <w:rPr>
          <w:rFonts w:ascii="Tahoma" w:hAnsi="Tahoma" w:cs="Tahoma"/>
          <w:sz w:val="20"/>
          <w:szCs w:val="20"/>
        </w:rPr>
        <w:t xml:space="preserve"> w ilości: 1 egz. oryginału oraz skan na nośniku elektronicznym np. płyta CD lub pendrive itp.</w:t>
      </w:r>
    </w:p>
    <w:p w14:paraId="5EA470DF" w14:textId="77777777" w:rsidR="00E96555" w:rsidRDefault="00E96555" w:rsidP="00E96555">
      <w:pPr>
        <w:pStyle w:val="justify"/>
        <w:numPr>
          <w:ilvl w:val="0"/>
          <w:numId w:val="37"/>
        </w:numPr>
        <w:spacing w:before="120" w:after="120"/>
        <w:rPr>
          <w:rFonts w:ascii="Tahoma" w:hAnsi="Tahoma" w:cs="Tahoma"/>
          <w:sz w:val="20"/>
          <w:szCs w:val="20"/>
        </w:rPr>
      </w:pPr>
      <w:r>
        <w:rPr>
          <w:rFonts w:ascii="Tahoma" w:hAnsi="Tahoma" w:cs="Tahoma"/>
          <w:sz w:val="20"/>
          <w:szCs w:val="20"/>
        </w:rPr>
        <w:t>odbioru robót przez Zamawiającego protokołem odbioru bez wad istotnych,</w:t>
      </w:r>
    </w:p>
    <w:p w14:paraId="7C5832DE" w14:textId="77777777" w:rsidR="00E96555" w:rsidRPr="00BE2D6F" w:rsidRDefault="00E96555" w:rsidP="001F07C9">
      <w:pPr>
        <w:pStyle w:val="justify"/>
        <w:spacing w:before="120" w:after="120"/>
        <w:ind w:left="1507"/>
        <w:rPr>
          <w:rFonts w:ascii="Tahoma" w:hAnsi="Tahoma" w:cs="Tahoma"/>
          <w:sz w:val="20"/>
          <w:szCs w:val="20"/>
        </w:rPr>
      </w:pPr>
    </w:p>
    <w:p w14:paraId="7A4047A1" w14:textId="77777777" w:rsidR="007E21DB" w:rsidRPr="00972110" w:rsidRDefault="007E21DB" w:rsidP="00651643">
      <w:pPr>
        <w:pStyle w:val="Akapitzlist"/>
        <w:numPr>
          <w:ilvl w:val="0"/>
          <w:numId w:val="39"/>
        </w:numPr>
        <w:suppressAutoHyphens w:val="0"/>
        <w:autoSpaceDE w:val="0"/>
        <w:autoSpaceDN w:val="0"/>
        <w:adjustRightInd w:val="0"/>
        <w:spacing w:before="120" w:after="120" w:line="312" w:lineRule="auto"/>
        <w:contextualSpacing w:val="0"/>
        <w:jc w:val="both"/>
        <w:rPr>
          <w:rFonts w:ascii="Tahoma" w:hAnsi="Tahoma" w:cs="Tahoma"/>
          <w:sz w:val="22"/>
          <w:szCs w:val="22"/>
        </w:rPr>
      </w:pPr>
      <w:r w:rsidRPr="00972110">
        <w:rPr>
          <w:rFonts w:ascii="Tahoma" w:hAnsi="Tahoma" w:cs="Tahoma"/>
          <w:b/>
          <w:sz w:val="22"/>
          <w:szCs w:val="22"/>
        </w:rPr>
        <w:t>Załączniki do OPISU PRZEDMIOTU ZAMÓWIENIA:</w:t>
      </w:r>
    </w:p>
    <w:p w14:paraId="0F08ED44" w14:textId="054C4D0B" w:rsidR="007E21DB" w:rsidRPr="00531585" w:rsidRDefault="007E21DB" w:rsidP="007E21DB">
      <w:pPr>
        <w:autoSpaceDE w:val="0"/>
        <w:autoSpaceDN w:val="0"/>
        <w:adjustRightInd w:val="0"/>
        <w:jc w:val="both"/>
        <w:rPr>
          <w:rFonts w:ascii="Tahoma" w:hAnsi="Tahoma" w:cs="Tahoma"/>
          <w:sz w:val="20"/>
          <w:szCs w:val="20"/>
        </w:rPr>
      </w:pPr>
      <w:bookmarkStart w:id="45" w:name="_Hlk502221344"/>
      <w:r w:rsidRPr="00531585">
        <w:rPr>
          <w:rFonts w:ascii="Tahoma" w:hAnsi="Tahoma" w:cs="Tahoma"/>
          <w:b/>
          <w:sz w:val="20"/>
          <w:szCs w:val="20"/>
        </w:rPr>
        <w:t>Załącznik nr 1</w:t>
      </w:r>
      <w:r w:rsidRPr="00531585">
        <w:rPr>
          <w:rFonts w:ascii="Tahoma" w:hAnsi="Tahoma" w:cs="Tahoma"/>
          <w:sz w:val="20"/>
          <w:szCs w:val="20"/>
        </w:rPr>
        <w:t xml:space="preserve"> – Dokumentacja projektowa</w:t>
      </w:r>
      <w:r w:rsidR="001F07C9" w:rsidRPr="00531585">
        <w:rPr>
          <w:rFonts w:ascii="Tahoma" w:hAnsi="Tahoma" w:cs="Tahoma"/>
          <w:sz w:val="20"/>
          <w:szCs w:val="20"/>
        </w:rPr>
        <w:t xml:space="preserve">: Projekt budowlany, projekt wykonawczy i </w:t>
      </w:r>
      <w:proofErr w:type="spellStart"/>
      <w:r w:rsidR="001F07C9" w:rsidRPr="00531585">
        <w:rPr>
          <w:rFonts w:ascii="Tahoma" w:hAnsi="Tahoma" w:cs="Tahoma"/>
          <w:sz w:val="20"/>
          <w:szCs w:val="20"/>
        </w:rPr>
        <w:t>STWiORB</w:t>
      </w:r>
      <w:proofErr w:type="spellEnd"/>
    </w:p>
    <w:bookmarkEnd w:id="45"/>
    <w:p w14:paraId="64831441" w14:textId="77777777" w:rsidR="007E21DB" w:rsidRPr="00972110" w:rsidRDefault="007E21DB" w:rsidP="007E21DB">
      <w:pPr>
        <w:rPr>
          <w:rFonts w:ascii="Tahoma" w:hAnsi="Tahoma" w:cs="Tahoma"/>
          <w:sz w:val="22"/>
          <w:szCs w:val="22"/>
        </w:rPr>
      </w:pPr>
    </w:p>
    <w:p w14:paraId="3FCE1C7E" w14:textId="77777777" w:rsidR="007F5FAB" w:rsidRPr="00972110" w:rsidRDefault="007F5FAB">
      <w:pPr>
        <w:rPr>
          <w:rFonts w:ascii="Tahoma" w:hAnsi="Tahoma" w:cs="Tahoma"/>
          <w:sz w:val="22"/>
          <w:szCs w:val="22"/>
        </w:rPr>
      </w:pPr>
    </w:p>
    <w:sectPr w:rsidR="007F5FAB" w:rsidRPr="009721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5870" w14:textId="77777777" w:rsidR="00446174" w:rsidRDefault="00446174" w:rsidP="00972BDA">
      <w:r>
        <w:separator/>
      </w:r>
    </w:p>
  </w:endnote>
  <w:endnote w:type="continuationSeparator" w:id="0">
    <w:p w14:paraId="49AEE71B" w14:textId="77777777" w:rsidR="00446174" w:rsidRDefault="00446174" w:rsidP="0097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364708"/>
      <w:docPartObj>
        <w:docPartGallery w:val="Page Numbers (Bottom of Page)"/>
        <w:docPartUnique/>
      </w:docPartObj>
    </w:sdtPr>
    <w:sdtEndPr/>
    <w:sdtContent>
      <w:p w14:paraId="47AFAABB" w14:textId="5713970D" w:rsidR="00972BDA" w:rsidRDefault="00972BDA">
        <w:pPr>
          <w:pStyle w:val="Stopka"/>
          <w:jc w:val="right"/>
        </w:pPr>
        <w:r>
          <w:fldChar w:fldCharType="begin"/>
        </w:r>
        <w:r>
          <w:instrText>PAGE   \* MERGEFORMAT</w:instrText>
        </w:r>
        <w:r>
          <w:fldChar w:fldCharType="separate"/>
        </w:r>
        <w:r>
          <w:t>2</w:t>
        </w:r>
        <w:r>
          <w:fldChar w:fldCharType="end"/>
        </w:r>
      </w:p>
    </w:sdtContent>
  </w:sdt>
  <w:p w14:paraId="643D4CF2" w14:textId="77777777" w:rsidR="00972BDA" w:rsidRDefault="00972B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986E" w14:textId="77777777" w:rsidR="00446174" w:rsidRDefault="00446174" w:rsidP="00972BDA">
      <w:r>
        <w:separator/>
      </w:r>
    </w:p>
  </w:footnote>
  <w:footnote w:type="continuationSeparator" w:id="0">
    <w:p w14:paraId="3EB00ED7" w14:textId="77777777" w:rsidR="00446174" w:rsidRDefault="00446174" w:rsidP="00972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770"/>
    <w:multiLevelType w:val="multilevel"/>
    <w:tmpl w:val="5216A480"/>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val="0"/>
        <w:bCs/>
        <w:color w:val="auto"/>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4320" w:hanging="144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7200" w:hanging="216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1" w15:restartNumberingAfterBreak="0">
    <w:nsid w:val="06BE6555"/>
    <w:multiLevelType w:val="hybridMultilevel"/>
    <w:tmpl w:val="78B41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1447F0"/>
    <w:multiLevelType w:val="hybridMultilevel"/>
    <w:tmpl w:val="1CE60EEA"/>
    <w:lvl w:ilvl="0" w:tplc="96B2A568">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7D79F7"/>
    <w:multiLevelType w:val="multilevel"/>
    <w:tmpl w:val="A750598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4" w15:restartNumberingAfterBreak="0">
    <w:nsid w:val="12C71A19"/>
    <w:multiLevelType w:val="hybridMultilevel"/>
    <w:tmpl w:val="E97835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760F98"/>
    <w:multiLevelType w:val="hybridMultilevel"/>
    <w:tmpl w:val="C7B637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AA11C0"/>
    <w:multiLevelType w:val="hybridMultilevel"/>
    <w:tmpl w:val="6C42C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E31A0"/>
    <w:multiLevelType w:val="hybridMultilevel"/>
    <w:tmpl w:val="C7B637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2D63763"/>
    <w:multiLevelType w:val="hybridMultilevel"/>
    <w:tmpl w:val="CB1445BE"/>
    <w:lvl w:ilvl="0" w:tplc="04150017">
      <w:start w:val="1"/>
      <w:numFmt w:val="lowerLetter"/>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9" w15:restartNumberingAfterBreak="0">
    <w:nsid w:val="28BD126C"/>
    <w:multiLevelType w:val="hybridMultilevel"/>
    <w:tmpl w:val="DF0A44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68237D"/>
    <w:multiLevelType w:val="hybridMultilevel"/>
    <w:tmpl w:val="33B2B95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385A1FED"/>
    <w:multiLevelType w:val="hybridMultilevel"/>
    <w:tmpl w:val="0C8471F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AD51DB"/>
    <w:multiLevelType w:val="hybridMultilevel"/>
    <w:tmpl w:val="0652F3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267488"/>
    <w:multiLevelType w:val="multilevel"/>
    <w:tmpl w:val="14D0D000"/>
    <w:lvl w:ilvl="0">
      <w:start w:val="1"/>
      <w:numFmt w:val="decimal"/>
      <w:lvlText w:val="%1."/>
      <w:lvlJc w:val="left"/>
      <w:pPr>
        <w:ind w:left="360" w:hanging="360"/>
      </w:pPr>
      <w:rPr>
        <w:b/>
        <w:bCs w:val="0"/>
      </w:rPr>
    </w:lvl>
    <w:lvl w:ilvl="1">
      <w:start w:val="1"/>
      <w:numFmt w:val="decimal"/>
      <w:pStyle w:val="ROZD3"/>
      <w:lvlText w:val="%2)"/>
      <w:lvlJc w:val="left"/>
      <w:pPr>
        <w:ind w:left="432" w:hanging="432"/>
      </w:pPr>
      <w:rPr>
        <w:b/>
        <w:bCs/>
        <w:color w:val="auto"/>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8B4C05"/>
    <w:multiLevelType w:val="hybridMultilevel"/>
    <w:tmpl w:val="41B87B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E5F090D"/>
    <w:multiLevelType w:val="multilevel"/>
    <w:tmpl w:val="D37CCE1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94" w:hanging="108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16" w15:restartNumberingAfterBreak="0">
    <w:nsid w:val="3F7661FE"/>
    <w:multiLevelType w:val="multilevel"/>
    <w:tmpl w:val="10DE6348"/>
    <w:lvl w:ilvl="0">
      <w:start w:val="4"/>
      <w:numFmt w:val="decimal"/>
      <w:lvlText w:val="%1."/>
      <w:lvlJc w:val="left"/>
      <w:pPr>
        <w:ind w:left="480" w:hanging="48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B443AF"/>
    <w:multiLevelType w:val="hybridMultilevel"/>
    <w:tmpl w:val="5A9C7D52"/>
    <w:lvl w:ilvl="0" w:tplc="120C976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3247CC8"/>
    <w:multiLevelType w:val="multilevel"/>
    <w:tmpl w:val="D37CCE1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94" w:hanging="108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19" w15:restartNumberingAfterBreak="0">
    <w:nsid w:val="44A111F3"/>
    <w:multiLevelType w:val="multilevel"/>
    <w:tmpl w:val="1B5CD872"/>
    <w:lvl w:ilvl="0">
      <w:start w:val="3"/>
      <w:numFmt w:val="decimal"/>
      <w:lvlText w:val="%1."/>
      <w:lvlJc w:val="left"/>
      <w:pPr>
        <w:ind w:left="360" w:hanging="360"/>
      </w:pPr>
      <w:rPr>
        <w:rFonts w:eastAsia="Times New Roman" w:hint="default"/>
      </w:rPr>
    </w:lvl>
    <w:lvl w:ilvl="1">
      <w:start w:val="1"/>
      <w:numFmt w:val="decimal"/>
      <w:lvlText w:val="%2)"/>
      <w:lvlJc w:val="left"/>
      <w:pPr>
        <w:ind w:left="720" w:hanging="720"/>
      </w:pPr>
      <w:rPr>
        <w:rFonts w:ascii="Tahoma" w:eastAsia="Arial Narrow" w:hAnsi="Tahoma" w:cs="Tahoma"/>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0" w15:restartNumberingAfterBreak="0">
    <w:nsid w:val="44DD0284"/>
    <w:multiLevelType w:val="hybridMultilevel"/>
    <w:tmpl w:val="4C2452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A72AF8"/>
    <w:multiLevelType w:val="multilevel"/>
    <w:tmpl w:val="37901DC0"/>
    <w:lvl w:ilvl="0">
      <w:start w:val="3"/>
      <w:numFmt w:val="decimal"/>
      <w:lvlText w:val="%1."/>
      <w:lvlJc w:val="left"/>
      <w:pPr>
        <w:ind w:left="450" w:hanging="450"/>
      </w:pPr>
      <w:rPr>
        <w:rFonts w:eastAsia="Times New Roman" w:hint="default"/>
        <w:b/>
        <w:bCs/>
      </w:rPr>
    </w:lvl>
    <w:lvl w:ilvl="1">
      <w:start w:val="1"/>
      <w:numFmt w:val="decimal"/>
      <w:lvlText w:val="%2)"/>
      <w:lvlJc w:val="left"/>
      <w:pPr>
        <w:ind w:left="720" w:hanging="720"/>
      </w:pPr>
      <w:rPr>
        <w:rFonts w:hint="default"/>
        <w:b w:val="0"/>
        <w:bCs/>
      </w:rPr>
    </w:lvl>
    <w:lvl w:ilvl="2">
      <w:start w:val="1"/>
      <w:numFmt w:val="decimal"/>
      <w:lvlText w:val="%1.%2.%3."/>
      <w:lvlJc w:val="left"/>
      <w:pPr>
        <w:ind w:left="1980" w:hanging="1080"/>
      </w:pPr>
      <w:rPr>
        <w:rFonts w:eastAsia="Times New Roman" w:hint="default"/>
      </w:rPr>
    </w:lvl>
    <w:lvl w:ilvl="3">
      <w:start w:val="1"/>
      <w:numFmt w:val="decimal"/>
      <w:lvlText w:val="%1.%2.%3.%4."/>
      <w:lvlJc w:val="left"/>
      <w:pPr>
        <w:ind w:left="2430" w:hanging="1080"/>
      </w:pPr>
      <w:rPr>
        <w:rFonts w:eastAsia="Times New Roman" w:hint="default"/>
      </w:rPr>
    </w:lvl>
    <w:lvl w:ilvl="4">
      <w:start w:val="1"/>
      <w:numFmt w:val="decimal"/>
      <w:lvlText w:val="%1.%2.%3.%4.%5."/>
      <w:lvlJc w:val="left"/>
      <w:pPr>
        <w:ind w:left="3240" w:hanging="1440"/>
      </w:pPr>
      <w:rPr>
        <w:rFonts w:eastAsia="Times New Roman" w:hint="default"/>
      </w:rPr>
    </w:lvl>
    <w:lvl w:ilvl="5">
      <w:start w:val="1"/>
      <w:numFmt w:val="decimal"/>
      <w:lvlText w:val="%1.%2.%3.%4.%5.%6."/>
      <w:lvlJc w:val="left"/>
      <w:pPr>
        <w:ind w:left="4050" w:hanging="1800"/>
      </w:pPr>
      <w:rPr>
        <w:rFonts w:eastAsia="Times New Roman" w:hint="default"/>
      </w:rPr>
    </w:lvl>
    <w:lvl w:ilvl="6">
      <w:start w:val="1"/>
      <w:numFmt w:val="decimal"/>
      <w:lvlText w:val="%1.%2.%3.%4.%5.%6.%7."/>
      <w:lvlJc w:val="left"/>
      <w:pPr>
        <w:ind w:left="4500" w:hanging="1800"/>
      </w:pPr>
      <w:rPr>
        <w:rFonts w:eastAsia="Times New Roman" w:hint="default"/>
      </w:rPr>
    </w:lvl>
    <w:lvl w:ilvl="7">
      <w:start w:val="1"/>
      <w:numFmt w:val="decimal"/>
      <w:lvlText w:val="%1.%2.%3.%4.%5.%6.%7.%8."/>
      <w:lvlJc w:val="left"/>
      <w:pPr>
        <w:ind w:left="5310" w:hanging="2160"/>
      </w:pPr>
      <w:rPr>
        <w:rFonts w:eastAsia="Times New Roman" w:hint="default"/>
      </w:rPr>
    </w:lvl>
    <w:lvl w:ilvl="8">
      <w:start w:val="1"/>
      <w:numFmt w:val="decimal"/>
      <w:lvlText w:val="%1.%2.%3.%4.%5.%6.%7.%8.%9."/>
      <w:lvlJc w:val="left"/>
      <w:pPr>
        <w:ind w:left="6120" w:hanging="2520"/>
      </w:pPr>
      <w:rPr>
        <w:rFonts w:eastAsia="Times New Roman" w:hint="default"/>
      </w:rPr>
    </w:lvl>
  </w:abstractNum>
  <w:abstractNum w:abstractNumId="22" w15:restartNumberingAfterBreak="0">
    <w:nsid w:val="490165CB"/>
    <w:multiLevelType w:val="hybridMultilevel"/>
    <w:tmpl w:val="C70825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4F7826"/>
    <w:multiLevelType w:val="hybridMultilevel"/>
    <w:tmpl w:val="2C8084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A1282"/>
    <w:multiLevelType w:val="hybridMultilevel"/>
    <w:tmpl w:val="669E1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CE3628"/>
    <w:multiLevelType w:val="multilevel"/>
    <w:tmpl w:val="C4FC6F52"/>
    <w:lvl w:ilvl="0">
      <w:start w:val="15"/>
      <w:numFmt w:val="decimal"/>
      <w:lvlText w:val="%1."/>
      <w:lvlJc w:val="left"/>
      <w:pPr>
        <w:ind w:left="435" w:hanging="435"/>
      </w:pPr>
      <w:rPr>
        <w:rFonts w:hint="default"/>
        <w:color w:val="auto"/>
      </w:rPr>
    </w:lvl>
    <w:lvl w:ilvl="1">
      <w:start w:val="1"/>
      <w:numFmt w:val="decimal"/>
      <w:lvlText w:val="%2)"/>
      <w:lvlJc w:val="left"/>
      <w:pPr>
        <w:ind w:left="862"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8280" w:hanging="180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800" w:hanging="2160"/>
      </w:pPr>
      <w:rPr>
        <w:rFonts w:hint="default"/>
        <w:color w:val="auto"/>
      </w:rPr>
    </w:lvl>
  </w:abstractNum>
  <w:abstractNum w:abstractNumId="26" w15:restartNumberingAfterBreak="0">
    <w:nsid w:val="57094338"/>
    <w:multiLevelType w:val="hybridMultilevel"/>
    <w:tmpl w:val="D72681F6"/>
    <w:lvl w:ilvl="0" w:tplc="2D8EEA00">
      <w:start w:val="1"/>
      <w:numFmt w:val="decimal"/>
      <w:lvlText w:val="%1)"/>
      <w:lvlJc w:val="left"/>
      <w:pPr>
        <w:ind w:left="792" w:hanging="360"/>
      </w:pPr>
      <w:rPr>
        <w:rFonts w:hint="default"/>
        <w:sz w:val="20"/>
        <w:szCs w:val="20"/>
      </w:rPr>
    </w:lvl>
    <w:lvl w:ilvl="1" w:tplc="04150019">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7" w15:restartNumberingAfterBreak="0">
    <w:nsid w:val="5D915136"/>
    <w:multiLevelType w:val="hybridMultilevel"/>
    <w:tmpl w:val="A746C8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9423E0"/>
    <w:multiLevelType w:val="hybridMultilevel"/>
    <w:tmpl w:val="81B21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1128C9"/>
    <w:multiLevelType w:val="multilevel"/>
    <w:tmpl w:val="72A0E6EE"/>
    <w:styleLink w:val="Styl1"/>
    <w:lvl w:ilvl="0">
      <w:start w:val="1"/>
      <w:numFmt w:val="decimal"/>
      <w:lvlText w:val="%1."/>
      <w:lvlJc w:val="left"/>
      <w:pPr>
        <w:tabs>
          <w:tab w:val="num" w:pos="357"/>
        </w:tabs>
        <w:ind w:left="360" w:hanging="360"/>
      </w:pPr>
      <w:rPr>
        <w:rFonts w:hint="default"/>
        <w:b w:val="0"/>
        <w:color w:val="auto"/>
        <w:spacing w:val="-17"/>
        <w:w w:val="99"/>
        <w:sz w:val="24"/>
        <w:szCs w:val="24"/>
        <w:lang w:val="pl-PL" w:eastAsia="en-US" w:bidi="ar-SA"/>
      </w:rPr>
    </w:lvl>
    <w:lvl w:ilvl="1">
      <w:start w:val="1"/>
      <w:numFmt w:val="decimal"/>
      <w:lvlText w:val="%2)"/>
      <w:lvlJc w:val="left"/>
      <w:pPr>
        <w:tabs>
          <w:tab w:val="num" w:pos="794"/>
        </w:tabs>
        <w:ind w:left="792" w:hanging="432"/>
      </w:pPr>
      <w:rPr>
        <w:rFonts w:hint="default"/>
        <w:w w:val="99"/>
        <w:sz w:val="24"/>
        <w:szCs w:val="24"/>
        <w:lang w:val="pl-PL" w:eastAsia="en-US" w:bidi="ar-SA"/>
      </w:rPr>
    </w:lvl>
    <w:lvl w:ilvl="2">
      <w:start w:val="1"/>
      <w:numFmt w:val="lowerLetter"/>
      <w:lvlText w:val="%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30" w15:restartNumberingAfterBreak="0">
    <w:nsid w:val="6EBA2670"/>
    <w:multiLevelType w:val="multilevel"/>
    <w:tmpl w:val="C0121B2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F624910"/>
    <w:multiLevelType w:val="hybridMultilevel"/>
    <w:tmpl w:val="62EC60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A2489F"/>
    <w:multiLevelType w:val="hybridMultilevel"/>
    <w:tmpl w:val="5AEA3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687415"/>
    <w:multiLevelType w:val="hybridMultilevel"/>
    <w:tmpl w:val="13B68E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0C1EF2"/>
    <w:multiLevelType w:val="hybridMultilevel"/>
    <w:tmpl w:val="D44856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8054FE"/>
    <w:multiLevelType w:val="hybridMultilevel"/>
    <w:tmpl w:val="97065E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882963"/>
    <w:multiLevelType w:val="multilevel"/>
    <w:tmpl w:val="FFCAB0B2"/>
    <w:lvl w:ilvl="0">
      <w:start w:val="14"/>
      <w:numFmt w:val="decimal"/>
      <w:lvlText w:val="%1."/>
      <w:lvlJc w:val="left"/>
      <w:pPr>
        <w:ind w:left="435" w:hanging="435"/>
      </w:pPr>
      <w:rPr>
        <w:rFonts w:hint="default"/>
      </w:rPr>
    </w:lvl>
    <w:lvl w:ilvl="1">
      <w:start w:val="1"/>
      <w:numFmt w:val="decimal"/>
      <w:lvlText w:val="%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E735036"/>
    <w:multiLevelType w:val="hybridMultilevel"/>
    <w:tmpl w:val="E8CEB3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4F4E94"/>
    <w:multiLevelType w:val="hybridMultilevel"/>
    <w:tmpl w:val="B5227A2C"/>
    <w:lvl w:ilvl="0" w:tplc="4A40014E">
      <w:start w:val="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7FAB1812"/>
    <w:multiLevelType w:val="hybridMultilevel"/>
    <w:tmpl w:val="493259DA"/>
    <w:lvl w:ilvl="0" w:tplc="57FE0612">
      <w:start w:val="1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12"/>
  </w:num>
  <w:num w:numId="3">
    <w:abstractNumId w:val="11"/>
  </w:num>
  <w:num w:numId="4">
    <w:abstractNumId w:val="22"/>
  </w:num>
  <w:num w:numId="5">
    <w:abstractNumId w:val="23"/>
  </w:num>
  <w:num w:numId="6">
    <w:abstractNumId w:val="4"/>
  </w:num>
  <w:num w:numId="7">
    <w:abstractNumId w:val="31"/>
  </w:num>
  <w:num w:numId="8">
    <w:abstractNumId w:val="35"/>
  </w:num>
  <w:num w:numId="9">
    <w:abstractNumId w:val="24"/>
  </w:num>
  <w:num w:numId="10">
    <w:abstractNumId w:val="32"/>
  </w:num>
  <w:num w:numId="11">
    <w:abstractNumId w:val="6"/>
  </w:num>
  <w:num w:numId="12">
    <w:abstractNumId w:val="28"/>
  </w:num>
  <w:num w:numId="13">
    <w:abstractNumId w:val="33"/>
  </w:num>
  <w:num w:numId="14">
    <w:abstractNumId w:val="9"/>
  </w:num>
  <w:num w:numId="15">
    <w:abstractNumId w:val="27"/>
  </w:num>
  <w:num w:numId="16">
    <w:abstractNumId w:val="20"/>
  </w:num>
  <w:num w:numId="17">
    <w:abstractNumId w:val="13"/>
  </w:num>
  <w:num w:numId="18">
    <w:abstractNumId w:val="37"/>
  </w:num>
  <w:num w:numId="19">
    <w:abstractNumId w:val="39"/>
  </w:num>
  <w:num w:numId="20">
    <w:abstractNumId w:val="36"/>
  </w:num>
  <w:num w:numId="21">
    <w:abstractNumId w:val="25"/>
  </w:num>
  <w:num w:numId="22">
    <w:abstractNumId w:val="2"/>
  </w:num>
  <w:num w:numId="23">
    <w:abstractNumId w:val="30"/>
  </w:num>
  <w:num w:numId="24">
    <w:abstractNumId w:val="3"/>
  </w:num>
  <w:num w:numId="25">
    <w:abstractNumId w:val="17"/>
  </w:num>
  <w:num w:numId="26">
    <w:abstractNumId w:val="15"/>
  </w:num>
  <w:num w:numId="27">
    <w:abstractNumId w:val="18"/>
  </w:num>
  <w:num w:numId="28">
    <w:abstractNumId w:val="21"/>
  </w:num>
  <w:num w:numId="29">
    <w:abstractNumId w:val="10"/>
  </w:num>
  <w:num w:numId="30">
    <w:abstractNumId w:val="19"/>
  </w:num>
  <w:num w:numId="31">
    <w:abstractNumId w:val="38"/>
  </w:num>
  <w:num w:numId="32">
    <w:abstractNumId w:val="38"/>
    <w:lvlOverride w:ilvl="0">
      <w:startOverride w:val="1"/>
    </w:lvlOverride>
  </w:num>
  <w:num w:numId="33">
    <w:abstractNumId w:val="7"/>
  </w:num>
  <w:num w:numId="34">
    <w:abstractNumId w:val="5"/>
  </w:num>
  <w:num w:numId="35">
    <w:abstractNumId w:val="34"/>
  </w:num>
  <w:num w:numId="36">
    <w:abstractNumId w:val="1"/>
  </w:num>
  <w:num w:numId="37">
    <w:abstractNumId w:val="8"/>
  </w:num>
  <w:num w:numId="38">
    <w:abstractNumId w:val="14"/>
  </w:num>
  <w:num w:numId="39">
    <w:abstractNumId w:val="0"/>
  </w:num>
  <w:num w:numId="40">
    <w:abstractNumId w:val="13"/>
    <w:lvlOverride w:ilvl="0">
      <w:startOverride w:val="1"/>
    </w:lvlOverride>
    <w:lvlOverride w:ilvl="1">
      <w:startOverride w:val="1"/>
    </w:lvlOverride>
  </w:num>
  <w:num w:numId="41">
    <w:abstractNumId w:val="2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F9"/>
    <w:rsid w:val="00080782"/>
    <w:rsid w:val="00087A0D"/>
    <w:rsid w:val="000C4472"/>
    <w:rsid w:val="0013028F"/>
    <w:rsid w:val="00173504"/>
    <w:rsid w:val="001F07C9"/>
    <w:rsid w:val="00224E4C"/>
    <w:rsid w:val="00333A88"/>
    <w:rsid w:val="00343B27"/>
    <w:rsid w:val="00446174"/>
    <w:rsid w:val="004D71EB"/>
    <w:rsid w:val="00524C1C"/>
    <w:rsid w:val="00531585"/>
    <w:rsid w:val="00607570"/>
    <w:rsid w:val="00651643"/>
    <w:rsid w:val="00662DCA"/>
    <w:rsid w:val="00675E66"/>
    <w:rsid w:val="007E21DB"/>
    <w:rsid w:val="007F5FAB"/>
    <w:rsid w:val="0083503A"/>
    <w:rsid w:val="0085366E"/>
    <w:rsid w:val="00972110"/>
    <w:rsid w:val="00972BDA"/>
    <w:rsid w:val="00A15E25"/>
    <w:rsid w:val="00AD2F22"/>
    <w:rsid w:val="00AE3560"/>
    <w:rsid w:val="00B83DF9"/>
    <w:rsid w:val="00BE2D6F"/>
    <w:rsid w:val="00C93BB7"/>
    <w:rsid w:val="00D25AAD"/>
    <w:rsid w:val="00D44AAD"/>
    <w:rsid w:val="00D857D3"/>
    <w:rsid w:val="00E96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B9E1"/>
  <w15:chartTrackingRefBased/>
  <w15:docId w15:val="{F9BB9BF0-6CB4-41A1-8CB1-85773FD9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3DF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AE3560"/>
    <w:pPr>
      <w:numPr>
        <w:numId w:val="1"/>
      </w:numPr>
    </w:pPr>
  </w:style>
  <w:style w:type="character" w:styleId="Pogrubienie">
    <w:name w:val="Strong"/>
    <w:qFormat/>
    <w:rsid w:val="00B83DF9"/>
    <w:rPr>
      <w:b/>
      <w:bCs/>
    </w:rPr>
  </w:style>
  <w:style w:type="paragraph" w:styleId="Tekstpodstawowy">
    <w:name w:val="Body Text"/>
    <w:basedOn w:val="Normalny"/>
    <w:link w:val="TekstpodstawowyZnak"/>
    <w:semiHidden/>
    <w:rsid w:val="00B83DF9"/>
    <w:pPr>
      <w:spacing w:line="480" w:lineRule="auto"/>
      <w:jc w:val="both"/>
    </w:pPr>
    <w:rPr>
      <w:szCs w:val="20"/>
    </w:rPr>
  </w:style>
  <w:style w:type="character" w:customStyle="1" w:styleId="TekstpodstawowyZnak">
    <w:name w:val="Tekst podstawowy Znak"/>
    <w:basedOn w:val="Domylnaczcionkaakapitu"/>
    <w:link w:val="Tekstpodstawowy"/>
    <w:semiHidden/>
    <w:rsid w:val="00B83DF9"/>
    <w:rPr>
      <w:rFonts w:ascii="Times New Roman" w:eastAsia="Times New Roman" w:hAnsi="Times New Roman" w:cs="Times New Roman"/>
      <w:sz w:val="24"/>
      <w:szCs w:val="20"/>
      <w:lang w:eastAsia="ar-SA"/>
    </w:rPr>
  </w:style>
  <w:style w:type="paragraph" w:styleId="NormalnyWeb">
    <w:name w:val="Normal (Web)"/>
    <w:basedOn w:val="Normalny"/>
    <w:unhideWhenUsed/>
    <w:rsid w:val="00B83DF9"/>
    <w:pPr>
      <w:suppressAutoHyphens w:val="0"/>
      <w:spacing w:before="100" w:beforeAutospacing="1" w:after="119"/>
    </w:pPr>
    <w:rPr>
      <w:lang w:eastAsia="pl-PL"/>
    </w:rPr>
  </w:style>
  <w:style w:type="paragraph" w:customStyle="1" w:styleId="ROZD3">
    <w:name w:val="ROZD 3"/>
    <w:basedOn w:val="Nagwek"/>
    <w:link w:val="ROZD3Znak"/>
    <w:autoRedefine/>
    <w:qFormat/>
    <w:rsid w:val="004D71EB"/>
    <w:pPr>
      <w:numPr>
        <w:ilvl w:val="1"/>
        <w:numId w:val="17"/>
      </w:numPr>
      <w:spacing w:before="120" w:after="120" w:line="276" w:lineRule="auto"/>
      <w:ind w:left="792"/>
    </w:pPr>
    <w:rPr>
      <w:rFonts w:ascii="Tahoma" w:hAnsi="Tahoma" w:cs="Tahoma"/>
      <w:b/>
      <w:sz w:val="20"/>
      <w:szCs w:val="20"/>
    </w:rPr>
  </w:style>
  <w:style w:type="character" w:customStyle="1" w:styleId="ROZD3Znak">
    <w:name w:val="ROZD 3 Znak"/>
    <w:link w:val="ROZD3"/>
    <w:rsid w:val="004D71EB"/>
    <w:rPr>
      <w:rFonts w:ascii="Tahoma" w:eastAsia="Times New Roman" w:hAnsi="Tahoma" w:cs="Tahoma"/>
      <w:b/>
      <w:sz w:val="20"/>
      <w:szCs w:val="20"/>
      <w:lang w:eastAsia="ar-SA"/>
    </w:rPr>
  </w:style>
  <w:style w:type="paragraph" w:customStyle="1" w:styleId="ROZD4">
    <w:name w:val="ROZD 4"/>
    <w:basedOn w:val="ROZD3"/>
    <w:link w:val="ROZD4Znak"/>
    <w:qFormat/>
    <w:rsid w:val="00B83DF9"/>
  </w:style>
  <w:style w:type="character" w:customStyle="1" w:styleId="ROZD4Znak">
    <w:name w:val="ROZD 4 Znak"/>
    <w:basedOn w:val="ROZD3Znak"/>
    <w:link w:val="ROZD4"/>
    <w:rsid w:val="00B83DF9"/>
    <w:rPr>
      <w:rFonts w:ascii="Arial" w:eastAsia="Times New Roman" w:hAnsi="Arial" w:cs="Arial"/>
      <w:b/>
      <w:sz w:val="20"/>
      <w:szCs w:val="20"/>
      <w:lang w:eastAsia="ar-SA"/>
    </w:rPr>
  </w:style>
  <w:style w:type="paragraph" w:styleId="Akapitzlist">
    <w:name w:val="List Paragraph"/>
    <w:basedOn w:val="Normalny"/>
    <w:uiPriority w:val="34"/>
    <w:qFormat/>
    <w:rsid w:val="00B83DF9"/>
    <w:pPr>
      <w:ind w:left="720"/>
      <w:contextualSpacing/>
    </w:pPr>
    <w:rPr>
      <w:szCs w:val="20"/>
    </w:rPr>
  </w:style>
  <w:style w:type="character" w:customStyle="1" w:styleId="st">
    <w:name w:val="st"/>
    <w:basedOn w:val="Domylnaczcionkaakapitu"/>
    <w:rsid w:val="00B83DF9"/>
  </w:style>
  <w:style w:type="paragraph" w:styleId="Nagwek">
    <w:name w:val="header"/>
    <w:basedOn w:val="Normalny"/>
    <w:link w:val="NagwekZnak"/>
    <w:uiPriority w:val="99"/>
    <w:unhideWhenUsed/>
    <w:rsid w:val="00B83DF9"/>
    <w:pPr>
      <w:tabs>
        <w:tab w:val="center" w:pos="4536"/>
        <w:tab w:val="right" w:pos="9072"/>
      </w:tabs>
    </w:pPr>
  </w:style>
  <w:style w:type="character" w:customStyle="1" w:styleId="NagwekZnak">
    <w:name w:val="Nagłówek Znak"/>
    <w:basedOn w:val="Domylnaczcionkaakapitu"/>
    <w:link w:val="Nagwek"/>
    <w:uiPriority w:val="99"/>
    <w:rsid w:val="00B83DF9"/>
    <w:rPr>
      <w:rFonts w:ascii="Times New Roman" w:eastAsia="Times New Roman" w:hAnsi="Times New Roman" w:cs="Times New Roman"/>
      <w:sz w:val="24"/>
      <w:szCs w:val="24"/>
      <w:lang w:eastAsia="ar-SA"/>
    </w:rPr>
  </w:style>
  <w:style w:type="paragraph" w:customStyle="1" w:styleId="justify">
    <w:name w:val="justify"/>
    <w:rsid w:val="00675E66"/>
    <w:pPr>
      <w:spacing w:after="0" w:line="276" w:lineRule="auto"/>
      <w:jc w:val="both"/>
    </w:pPr>
    <w:rPr>
      <w:rFonts w:ascii="Arial Narrow" w:eastAsia="Arial Narrow" w:hAnsi="Arial Narrow" w:cs="Arial Narrow"/>
      <w:lang w:eastAsia="pl-PL"/>
    </w:rPr>
  </w:style>
  <w:style w:type="paragraph" w:styleId="Stopka">
    <w:name w:val="footer"/>
    <w:basedOn w:val="Normalny"/>
    <w:link w:val="StopkaZnak"/>
    <w:uiPriority w:val="99"/>
    <w:unhideWhenUsed/>
    <w:rsid w:val="00972BDA"/>
    <w:pPr>
      <w:tabs>
        <w:tab w:val="center" w:pos="4536"/>
        <w:tab w:val="right" w:pos="9072"/>
      </w:tabs>
    </w:pPr>
  </w:style>
  <w:style w:type="character" w:customStyle="1" w:styleId="StopkaZnak">
    <w:name w:val="Stopka Znak"/>
    <w:basedOn w:val="Domylnaczcionkaakapitu"/>
    <w:link w:val="Stopka"/>
    <w:uiPriority w:val="99"/>
    <w:rsid w:val="00972BD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6430</Words>
  <Characters>38586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Jagasyk Irmina</dc:creator>
  <cp:keywords/>
  <dc:description/>
  <cp:lastModifiedBy>Jagasyk Irmina</cp:lastModifiedBy>
  <cp:revision>3</cp:revision>
  <cp:lastPrinted>2021-05-24T10:31:00Z</cp:lastPrinted>
  <dcterms:created xsi:type="dcterms:W3CDTF">2021-05-05T11:32:00Z</dcterms:created>
  <dcterms:modified xsi:type="dcterms:W3CDTF">2021-05-24T10:31:00Z</dcterms:modified>
</cp:coreProperties>
</file>