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3A7F" w14:textId="03BFBE7E" w:rsidR="008F0645" w:rsidRPr="003F0004" w:rsidRDefault="008F0645" w:rsidP="008F0645">
      <w:pPr>
        <w:jc w:val="right"/>
      </w:pPr>
      <w:r w:rsidRPr="00DB366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DB366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SWZ</w:t>
      </w:r>
    </w:p>
    <w:p w14:paraId="2C6CFB18" w14:textId="77777777" w:rsidR="008F0645" w:rsidRPr="00DB366F" w:rsidRDefault="008F0645" w:rsidP="008F06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BE9A334" w14:textId="77777777" w:rsidR="008F0645" w:rsidRPr="00DB366F" w:rsidRDefault="008F0645" w:rsidP="008F06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</w:t>
      </w:r>
    </w:p>
    <w:p w14:paraId="7D26F9C6" w14:textId="280D274B" w:rsidR="008F0645" w:rsidRPr="00DB366F" w:rsidRDefault="008F0645" w:rsidP="008F06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I</w:t>
      </w:r>
      <w:r w:rsidRPr="00DB366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.252.</w:t>
      </w:r>
      <w:r w:rsidR="006D713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9</w:t>
      </w:r>
      <w:r w:rsidRPr="00DB366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</w:t>
      </w:r>
      <w:r w:rsidR="006D713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</w:t>
      </w:r>
    </w:p>
    <w:p w14:paraId="5B4912BF" w14:textId="77777777" w:rsidR="008F0645" w:rsidRPr="00DB366F" w:rsidRDefault="008F0645" w:rsidP="008F06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60FFEE" w14:textId="77777777" w:rsidR="008F0645" w:rsidRPr="00DB366F" w:rsidRDefault="008F0645" w:rsidP="008F06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471F6F" w14:textId="77777777" w:rsidR="008F0645" w:rsidRPr="00DB366F" w:rsidRDefault="008F0645" w:rsidP="008F06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8DB43A" w14:textId="6DFB9900" w:rsidR="008F0645" w:rsidRPr="00DB366F" w:rsidRDefault="008F0645" w:rsidP="008F0645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zawarta w dniu ___________ 20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6D713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Pr="00DB366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w miejscowości Skoki pomiędzy </w:t>
      </w:r>
      <w:r w:rsidRPr="003F00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Zarządem Dróg Powiatowych </w:t>
      </w:r>
      <w:r w:rsidRPr="003F00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w Międzyrzeczu</w:t>
      </w:r>
      <w:r w:rsidRPr="00DB366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siedzibą: Skoki 21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66-300 Międzyrzecz działając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imieniu </w:t>
      </w:r>
      <w:r w:rsidRPr="003F000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Powiatu Międzyrzeckiego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(ul. Przemysłowa 2, 66-300 Międzyrzecz NIP 596 – 15 – 43 – 170, REGON 210967372) </w:t>
      </w:r>
    </w:p>
    <w:p w14:paraId="0347D2D1" w14:textId="77777777" w:rsidR="008F0645" w:rsidRPr="00DB366F" w:rsidRDefault="008F0645" w:rsidP="008F0645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56F42D0" w14:textId="77777777" w:rsidR="008F0645" w:rsidRPr="00DB366F" w:rsidRDefault="008F0645" w:rsidP="008F0645">
      <w:pPr>
        <w:widowControl w:val="0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reprezentowany przez:</w:t>
      </w:r>
    </w:p>
    <w:p w14:paraId="486309D2" w14:textId="77777777" w:rsidR="008F0645" w:rsidRDefault="008F0645" w:rsidP="008F0645">
      <w:pPr>
        <w:widowControl w:val="0"/>
        <w:tabs>
          <w:tab w:val="left" w:pos="851"/>
        </w:tabs>
        <w:spacing w:before="120" w:after="120" w:line="240" w:lineRule="auto"/>
        <w:ind w:left="357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Szymona </w:t>
      </w:r>
      <w:proofErr w:type="spellStart"/>
      <w:r w:rsidRPr="003F0004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Procherę</w:t>
      </w:r>
      <w:proofErr w:type="spellEnd"/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- Dyrektora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1A7C8932" w14:textId="77777777" w:rsidR="008F0645" w:rsidRPr="00DB366F" w:rsidRDefault="008F0645" w:rsidP="008F0645">
      <w:pPr>
        <w:widowControl w:val="0"/>
        <w:tabs>
          <w:tab w:val="left" w:pos="851"/>
        </w:tabs>
        <w:spacing w:before="120" w:after="120" w:line="240" w:lineRule="auto"/>
        <w:ind w:left="357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przy kontrasygnacie: Głównego Księgowego – Adeli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Rucioch</w:t>
      </w:r>
      <w:proofErr w:type="spellEnd"/>
    </w:p>
    <w:p w14:paraId="36A7F6B7" w14:textId="77777777" w:rsidR="008F0645" w:rsidRPr="00DB366F" w:rsidRDefault="008F0645" w:rsidP="008F0645">
      <w:pPr>
        <w:widowControl w:val="0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zwanym dalej </w:t>
      </w:r>
      <w:r w:rsidRPr="00DB366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Zamawiającym</w:t>
      </w:r>
      <w:r w:rsidRPr="00DB36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,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64B0A31E" w14:textId="77777777" w:rsidR="008F0645" w:rsidRPr="00DB366F" w:rsidRDefault="008F0645" w:rsidP="008F06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76EB187" w14:textId="77777777" w:rsidR="008F0645" w:rsidRPr="00DB366F" w:rsidRDefault="008F0645" w:rsidP="008F064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 ___________________________________________________________________________________</w:t>
      </w:r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                                      </w:t>
      </w:r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br/>
        <w:t xml:space="preserve">                                          </w:t>
      </w:r>
      <w:proofErr w:type="gramStart"/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  (</w:t>
      </w:r>
      <w:proofErr w:type="gramEnd"/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nazwa Wykonawcy)</w:t>
      </w:r>
    </w:p>
    <w:p w14:paraId="1C9D7D02" w14:textId="77777777" w:rsidR="008F0645" w:rsidRPr="00DB366F" w:rsidRDefault="008F0645" w:rsidP="008F06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siedzibą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___________________________________________________________________________________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                                        </w:t>
      </w:r>
      <w:proofErr w:type="gramStart"/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  (</w:t>
      </w:r>
      <w:proofErr w:type="gramEnd"/>
      <w:r w:rsidRPr="00DB366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dane teleadresowe)</w:t>
      </w:r>
    </w:p>
    <w:p w14:paraId="60D17DF5" w14:textId="77777777" w:rsidR="008F0645" w:rsidRPr="00DB366F" w:rsidRDefault="008F0645" w:rsidP="008F0645">
      <w:pPr>
        <w:widowControl w:val="0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NIP ______________________, REGON ____________________________________</w:t>
      </w:r>
    </w:p>
    <w:p w14:paraId="5FD9FDBD" w14:textId="77777777" w:rsidR="008F0645" w:rsidRDefault="008F0645" w:rsidP="008F0645">
      <w:pPr>
        <w:widowControl w:val="0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zwaną dalej </w:t>
      </w:r>
      <w:r w:rsidRPr="00DB366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Wykonawcą,</w:t>
      </w:r>
      <w:r w:rsidRPr="00DB366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48E81E6A" w14:textId="77777777" w:rsidR="008F0645" w:rsidRDefault="008F0645" w:rsidP="008F0645">
      <w:pPr>
        <w:widowControl w:val="0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0FFED8" w14:textId="77777777" w:rsidR="006D713D" w:rsidRPr="00B41649" w:rsidRDefault="006D713D" w:rsidP="006D713D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92178314"/>
      <w:r w:rsidRPr="00B41649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 w trybie zakupu wolnego na podstawie Zarządzenia Nr 25.2020 Dyrektora Zarządu Dróg Powiatowych w Międzyrzeczu w sprawie regulaminu udzielania zamówień publicznych o wartości poniżej kwoty 130 000 zł netto oraz w oparciu o art. 2 ust. 1 pkt 1 ustawy z dnia 19 września 2019 roku Prawo Zamówień Publicznych (</w:t>
      </w:r>
      <w:proofErr w:type="spellStart"/>
      <w:r w:rsidRPr="00B41649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B41649">
        <w:rPr>
          <w:rFonts w:ascii="Tahoma" w:eastAsia="Times New Roman" w:hAnsi="Tahoma" w:cs="Tahoma"/>
          <w:sz w:val="20"/>
          <w:szCs w:val="20"/>
          <w:lang w:eastAsia="pl-PL"/>
        </w:rPr>
        <w:t xml:space="preserve">. Dz.U. </w:t>
      </w:r>
      <w:r w:rsidRPr="00B41649">
        <w:rPr>
          <w:rFonts w:ascii="Tahoma" w:eastAsia="Times New Roman" w:hAnsi="Tahoma" w:cs="Tahoma"/>
          <w:sz w:val="20"/>
          <w:szCs w:val="20"/>
          <w:lang w:eastAsia="pl-PL"/>
        </w:rPr>
        <w:br/>
        <w:t>z 2019 r. poz. 2019 ze zm.) - przepisów ustawy nie stosuje się do udzielania zamówień, których wartość nie przekracza kwoty 130 000 złotych, została zawarta umowa następującej treści:</w:t>
      </w:r>
    </w:p>
    <w:bookmarkEnd w:id="0"/>
    <w:p w14:paraId="3928275D" w14:textId="77777777" w:rsidR="008F0645" w:rsidRPr="00DB366F" w:rsidRDefault="008F0645" w:rsidP="008F0645">
      <w:pPr>
        <w:spacing w:before="120" w:after="12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9FB18A3" w14:textId="70ED014D" w:rsidR="008F0645" w:rsidRPr="00DC2867" w:rsidRDefault="008F0645" w:rsidP="008F0645">
      <w:pPr>
        <w:spacing w:before="120" w:after="12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 1</w:t>
      </w:r>
    </w:p>
    <w:p w14:paraId="3E86C9D2" w14:textId="77777777" w:rsidR="006D713D" w:rsidRDefault="006D713D" w:rsidP="006D71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76A1F">
        <w:rPr>
          <w:rFonts w:ascii="Tahoma" w:eastAsia="Times New Roman" w:hAnsi="Tahoma" w:cs="Tahoma"/>
          <w:bCs/>
          <w:sz w:val="20"/>
          <w:szCs w:val="20"/>
          <w:lang w:eastAsia="pl-PL"/>
        </w:rPr>
        <w:t>Przedmiot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em</w:t>
      </w:r>
      <w:r w:rsidRPr="00376A1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umowy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jest sukcesywny zakup </w:t>
      </w:r>
      <w:r w:rsidRPr="00376A1F">
        <w:rPr>
          <w:rFonts w:ascii="Tahoma" w:eastAsia="Times New Roman" w:hAnsi="Tahoma" w:cs="Tahoma"/>
          <w:bCs/>
          <w:sz w:val="20"/>
          <w:szCs w:val="20"/>
          <w:lang w:eastAsia="pl-PL"/>
        </w:rPr>
        <w:t>paliw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płynnych do środków transportu i sprzętu Zamawiającego</w:t>
      </w:r>
      <w:r w:rsidRPr="00376A1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(benzyna bezołowiowa PB 95 i olej napędowy ON)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oraz zakup </w:t>
      </w:r>
      <w:r w:rsidRPr="00376A1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akcesoriów do pojazdów (płyn do spryskiwaczy, żarówki, bezpieczniki itp.)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realizowany drogą transakcji bezgotówkowych.</w:t>
      </w:r>
    </w:p>
    <w:p w14:paraId="53F94A17" w14:textId="77777777" w:rsidR="006D713D" w:rsidRPr="00376A1F" w:rsidRDefault="006D713D" w:rsidP="006D71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Zamawiający zamawia, a Wykonawca przyjmuje do wykonania przedmiot umowy określony w ust. 1 powyżej na warunkach niniejszej umowy.</w:t>
      </w:r>
    </w:p>
    <w:p w14:paraId="1D9C352A" w14:textId="77777777" w:rsidR="006D713D" w:rsidRPr="00DC2867" w:rsidRDefault="006D713D" w:rsidP="006D71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Paliwa płynne będące przedmiotem niniejszej umowy, muszą spełniać wymagania jakościowe określone w:</w:t>
      </w:r>
    </w:p>
    <w:p w14:paraId="0CB059D0" w14:textId="77777777" w:rsidR="006D713D" w:rsidRPr="00DC2867" w:rsidRDefault="006D713D" w:rsidP="006D71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sz w:val="20"/>
          <w:szCs w:val="20"/>
          <w:lang w:eastAsia="pl-PL"/>
        </w:rPr>
        <w:t>Rozporządzeniu Ministra Gospodarki z dnia 9 października 2015 r. w sprawie wymagań jakościowych dla paliw ciekłych (Dz. U. z 2015 r. poz. 1680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647233F6" w14:textId="77777777" w:rsidR="006D713D" w:rsidRPr="00DC2867" w:rsidRDefault="006D713D" w:rsidP="006D71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Normach PN – EN 228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+A1:2017-06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Paliwa dla pojazdów silnikowych – dla benzyny bezołowiowej Pb 95 oraz PN –EN 590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+A1:2017-06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Paliwo dla pojazdów silnikowych – dla oleju napędowego ON.</w:t>
      </w:r>
    </w:p>
    <w:p w14:paraId="0C405570" w14:textId="77777777" w:rsidR="006D713D" w:rsidRPr="00DC2867" w:rsidRDefault="006D713D" w:rsidP="006D71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Strony postanawiają, że odpowiedzialnymi za realizację przedmiotu umowy są:</w:t>
      </w:r>
    </w:p>
    <w:p w14:paraId="1B1A60D6" w14:textId="77777777" w:rsidR="006D713D" w:rsidRPr="00DC2867" w:rsidRDefault="006D713D" w:rsidP="006D713D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 imieniu Zamawiającego –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Małgorzata </w:t>
      </w:r>
      <w:proofErr w:type="spellStart"/>
      <w:proofErr w:type="gramStart"/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Szmidchen</w:t>
      </w:r>
      <w:proofErr w:type="spellEnd"/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,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76A1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tel.</w:t>
      </w:r>
      <w:proofErr w:type="gramEnd"/>
      <w:r w:rsidRPr="00376A1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095 742 19 88.</w:t>
      </w:r>
    </w:p>
    <w:p w14:paraId="5E01BF97" w14:textId="77777777" w:rsidR="006D713D" w:rsidRPr="00DC2867" w:rsidRDefault="006D713D" w:rsidP="006D713D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imieniu Wykonawcy –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Jacek </w:t>
      </w:r>
      <w:proofErr w:type="gramStart"/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Domaszewicz, 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tel.</w:t>
      </w:r>
      <w:proofErr w:type="gramEnd"/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23B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607-463-108</w:t>
      </w:r>
    </w:p>
    <w:p w14:paraId="51D47805" w14:textId="77777777" w:rsidR="008F0645" w:rsidRDefault="008F0645" w:rsidP="008F0645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14:paraId="5F0D2FB5" w14:textId="77777777" w:rsidR="008F0645" w:rsidRPr="00DC2867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§2</w:t>
      </w:r>
    </w:p>
    <w:p w14:paraId="430EB537" w14:textId="77777777" w:rsidR="006D713D" w:rsidRPr="00DC2867" w:rsidRDefault="006D713D" w:rsidP="006D713D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Zakup paliw płynnych 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będ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zie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następował sukcesywnie w miarę pojawiających się potrzeb Zamawiającego.</w:t>
      </w:r>
    </w:p>
    <w:p w14:paraId="264AE09D" w14:textId="77777777" w:rsidR="006D713D" w:rsidRPr="00DC2867" w:rsidRDefault="006D713D" w:rsidP="006D713D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 ramach niniejszej umowy Zamawiający dokona zakupu paliw w szacunkowych ilościach przedstawionych poniżej:</w:t>
      </w:r>
    </w:p>
    <w:p w14:paraId="2197B483" w14:textId="0287485F" w:rsidR="006D713D" w:rsidRPr="00DC2867" w:rsidRDefault="006D713D" w:rsidP="006D713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Benzyna bezołowiowa PB 95 –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5600</w:t>
      </w: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litrów </w:t>
      </w:r>
    </w:p>
    <w:p w14:paraId="53F4D862" w14:textId="7ECC6FDA" w:rsidR="006D713D" w:rsidRPr="00DC2867" w:rsidRDefault="006D713D" w:rsidP="006D713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Olej napędowy ON –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15 000</w:t>
      </w: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litrów</w:t>
      </w:r>
    </w:p>
    <w:p w14:paraId="731E1CC9" w14:textId="77777777" w:rsidR="006D713D" w:rsidRPr="00B847B5" w:rsidRDefault="006D713D" w:rsidP="006D713D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oraz 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akcesoriów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pojazdów 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samochodowych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o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łączn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ej szacunkowej wartości nieprzekraczającej kwoty 130 000 zł netto.</w:t>
      </w:r>
    </w:p>
    <w:p w14:paraId="65434E84" w14:textId="77777777" w:rsidR="006D713D" w:rsidRDefault="006D713D" w:rsidP="006D713D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Zakres ilościowy w § 2 umowy, jest zakresem szacunkowym określonym przez Zamawiającego i może ulec zmniejszeniu w zależności od potrzeb. W związku z powyższym, Wykonawcy nie będą przysługiwały żadne roszczenia odszkodowawcze ani prawo dochodzenia jakichkolwiek kwot na innej podstawie.</w:t>
      </w:r>
    </w:p>
    <w:p w14:paraId="75E88D95" w14:textId="329081F5" w:rsidR="008F0645" w:rsidRPr="008F0645" w:rsidRDefault="008F0645" w:rsidP="008F064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1389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§3</w:t>
      </w:r>
    </w:p>
    <w:p w14:paraId="51368B08" w14:textId="357FCE6C" w:rsidR="0007390B" w:rsidRPr="00527C92" w:rsidRDefault="0007390B" w:rsidP="0007390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Umowa obowiązywać będzie </w:t>
      </w: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daty podpisania umowy </w:t>
      </w: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31</w:t>
      </w: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22 </w:t>
      </w: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momentu </w:t>
      </w:r>
      <w:r w:rsidRPr="00527C92">
        <w:rPr>
          <w:rFonts w:ascii="Tahoma" w:eastAsia="Times New Roman" w:hAnsi="Tahoma" w:cs="Tahoma"/>
          <w:bCs/>
          <w:sz w:val="20"/>
          <w:szCs w:val="20"/>
          <w:lang w:eastAsia="pl-PL"/>
        </w:rPr>
        <w:t>wyczerpania wartości określonej w § 8 ust. 1 niniejszej umowy.</w:t>
      </w:r>
    </w:p>
    <w:p w14:paraId="3480A42C" w14:textId="77777777" w:rsidR="0007390B" w:rsidRDefault="0007390B" w:rsidP="0007390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zapewnia możliwość dokonywania zakupów paliw i akcesoriów na stacjach paliwowych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godzinach 7.00-18.00, 7 dni w tygodniu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Stacje zlokalizowane w promieniu nie większym niż 25 km od siedziby Zamawiającego (tj. Zarząd Dróg Powiatowych w Międzyrzeczu – Skoki 21 66-300 Międzyrzecz).</w:t>
      </w:r>
    </w:p>
    <w:p w14:paraId="462705E6" w14:textId="77777777" w:rsidR="0007390B" w:rsidRDefault="0007390B" w:rsidP="0007390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1" w:name="_Hlk500758676"/>
      <w:r>
        <w:rPr>
          <w:rFonts w:ascii="Tahoma" w:eastAsia="Times New Roman" w:hAnsi="Tahoma" w:cs="Tahoma"/>
          <w:bCs/>
          <w:sz w:val="20"/>
          <w:szCs w:val="20"/>
          <w:lang w:eastAsia="pl-PL"/>
        </w:rPr>
        <w:t>Zamawiającemu przez cały okres obowiązywania umowy przysługuje prawo żądania okazania od Wykonawcy badań jakości paliw objętych umową, które mają być wykonane przez uprawnioną jednostkę badawczą.</w:t>
      </w:r>
    </w:p>
    <w:bookmarkEnd w:id="1"/>
    <w:p w14:paraId="621A2131" w14:textId="77777777" w:rsidR="0007390B" w:rsidRPr="004E6A95" w:rsidRDefault="0007390B" w:rsidP="0007390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Badania, o których mowa w ust. 3 mają dotyczyć dostawy paliw, co do których Zamawiający wnosi zastrzeżenia względem ich jakości i parametrów.</w:t>
      </w:r>
    </w:p>
    <w:p w14:paraId="1F78506F" w14:textId="77777777" w:rsidR="0007390B" w:rsidRPr="004E6A95" w:rsidRDefault="0007390B" w:rsidP="0007390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Za każdą stwierdzoną przez Zamawiającego sprzedaż paliw złej jakości, Wykonawca zobowiązany jest do zapłaty 10 000,00zł kary umownej, w terminie 7 dni liczonych od dnia otrzymania przez Wykonawcę zawiadomienia o dostawie paliw złej jakości.</w:t>
      </w:r>
    </w:p>
    <w:p w14:paraId="5CC6C86A" w14:textId="77777777" w:rsidR="0007390B" w:rsidRDefault="0007390B" w:rsidP="0007390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zawiadomienia, o którym mowa w ust. 5 Zamawiając dołączy kopię badań, o których mowa </w:t>
      </w: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ust. 3.</w:t>
      </w:r>
    </w:p>
    <w:p w14:paraId="79FD85B2" w14:textId="604ABC92" w:rsidR="0007390B" w:rsidRPr="004E6A95" w:rsidRDefault="0007390B" w:rsidP="0007390B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7390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</w:p>
    <w:p w14:paraId="542C5DF6" w14:textId="77777777" w:rsidR="0007390B" w:rsidRPr="004E6A95" w:rsidRDefault="0007390B" w:rsidP="0007390B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Każdorazowo do faktury Wykonawca będzie zobowiązany załączyć dokładną ewidencję wykonanych transakcji, zawierającą co najmniej:</w:t>
      </w:r>
    </w:p>
    <w:p w14:paraId="451D8407" w14:textId="77777777" w:rsidR="0007390B" w:rsidRPr="004E6A95" w:rsidRDefault="0007390B" w:rsidP="0007390B">
      <w:pPr>
        <w:widowControl w:val="0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datę dokonywania transakcji,</w:t>
      </w:r>
    </w:p>
    <w:p w14:paraId="185EDC55" w14:textId="77777777" w:rsidR="0007390B" w:rsidRPr="004E6A95" w:rsidRDefault="0007390B" w:rsidP="0007390B">
      <w:pPr>
        <w:widowControl w:val="0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numer rejestracyjny pojazdu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i/ lub numer ewidencyjny sprzętu</w:t>
      </w:r>
    </w:p>
    <w:p w14:paraId="0A376FEA" w14:textId="77777777" w:rsidR="0007390B" w:rsidRPr="004E6A95" w:rsidRDefault="0007390B" w:rsidP="0007390B">
      <w:pPr>
        <w:widowControl w:val="0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ilość i rodzaj paliwa oraz jego cenę jednostkową i wartość zakupu przed upustem (jeżeli jest stosowany) oraz po upuście,</w:t>
      </w:r>
    </w:p>
    <w:p w14:paraId="357788E6" w14:textId="45CBB98B" w:rsidR="008F0645" w:rsidRPr="008F0645" w:rsidRDefault="008F0645" w:rsidP="008F064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F59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§5</w:t>
      </w:r>
    </w:p>
    <w:p w14:paraId="521C45AE" w14:textId="77777777" w:rsidR="0007390B" w:rsidRPr="00DC2867" w:rsidRDefault="0007390B" w:rsidP="0007390B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Wykonawca będzie odpowiedzialny za terminowe wykonanie zamówienia w okresie umowy.</w:t>
      </w:r>
    </w:p>
    <w:p w14:paraId="21AA1368" w14:textId="77777777" w:rsidR="0007390B" w:rsidRPr="00DC2867" w:rsidRDefault="0007390B" w:rsidP="000739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jest odpowiedzialny za zgodność z warunkami technicznymi i jakościowymi określonymi dla przedmiotu zamówienia, w szczególności określonymi w § 1 ust.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niniejszej umowy.</w:t>
      </w:r>
    </w:p>
    <w:p w14:paraId="14B7458A" w14:textId="77777777" w:rsidR="0007390B" w:rsidRPr="00DC2867" w:rsidRDefault="0007390B" w:rsidP="000739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Wymagana jest należyta staranność przy realizacji zamówienia, rozumiana jako staranność profesjonalisty właściwa w działalności objętej przedmiotem niniejszej umowy.</w:t>
      </w:r>
    </w:p>
    <w:p w14:paraId="7318EE34" w14:textId="77777777" w:rsidR="008F0645" w:rsidRPr="00113894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1389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§6</w:t>
      </w:r>
    </w:p>
    <w:p w14:paraId="1E7724D9" w14:textId="77777777" w:rsidR="008F0645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może odstąpić od umowy w terminie 1 miesiąca od powzięcia wiadomości o wystąpieniu istotnej zmiany okoliczności powodującej, że wykonanie umowy nie leży w interesie publicznym, czego nie można było przewidzieć w chwili zawarcia umowy. W takim przypadku Wykonawcy przysługuje 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wynagrodzenie należne z tytułu wykonania części umowy.</w:t>
      </w:r>
    </w:p>
    <w:p w14:paraId="5BCD584C" w14:textId="77777777" w:rsidR="008F0645" w:rsidRPr="00113894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1389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§7</w:t>
      </w:r>
    </w:p>
    <w:p w14:paraId="6FC12FAD" w14:textId="77777777" w:rsidR="008F0645" w:rsidRPr="00DC2867" w:rsidRDefault="008F0645" w:rsidP="008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wszystkie zakupione przez Zamawiającego paliwa Wykonawca udziela upustu w wysokości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………</w:t>
      </w:r>
      <w:r w:rsidRPr="00DC2867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%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614EF868" w14:textId="77777777" w:rsidR="008F0645" w:rsidRDefault="008F0645" w:rsidP="008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Wysokość upustu nie może ulec obniżeniu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trakcie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trwania umowy. Będzie on każdorazowo naliczany od wartości zakupionego paliwa.</w:t>
      </w:r>
    </w:p>
    <w:p w14:paraId="2D9C91AA" w14:textId="77777777" w:rsidR="008F0645" w:rsidRDefault="008F0645" w:rsidP="008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138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będzie nabywał paliwa będące przedmiotem niniejszej umowy po cenach określonych na stacji obowiązujących w momencie zakupu, pomniejszonych o upust, o którym mowa w ust. 1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1138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 2. </w:t>
      </w:r>
    </w:p>
    <w:p w14:paraId="6A8CDF1A" w14:textId="77777777" w:rsidR="008F0645" w:rsidRPr="00113894" w:rsidRDefault="008F0645" w:rsidP="008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138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będzie nabywał akcesoria samochodowe będące przedmiotem umowy po cenach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detalicznych obowiązujących na stacji paliw Wykonawcy w momencie realizacji transakcji. </w:t>
      </w:r>
    </w:p>
    <w:p w14:paraId="3957D910" w14:textId="77777777" w:rsidR="008F0645" w:rsidRPr="00113894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1389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§8</w:t>
      </w:r>
    </w:p>
    <w:p w14:paraId="7A2F14E0" w14:textId="77777777" w:rsidR="008F0645" w:rsidRPr="00DC2867" w:rsidRDefault="008F0645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Wykonawcy przysługuje całkowite szacunkowe wynagrodzenie za przedmiot umowy w łącznej kwocie:</w:t>
      </w:r>
    </w:p>
    <w:p w14:paraId="7B40BBF3" w14:textId="675B90E0" w:rsidR="008F0645" w:rsidRDefault="008F0645" w:rsidP="004F003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___________________________________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zł netto + VAT </w:t>
      </w:r>
      <w:r w:rsidR="00085A30">
        <w:rPr>
          <w:rFonts w:ascii="Tahoma" w:eastAsia="Times New Roman" w:hAnsi="Tahoma" w:cs="Tahoma"/>
          <w:bCs/>
          <w:sz w:val="20"/>
          <w:szCs w:val="20"/>
          <w:lang w:eastAsia="pl-PL"/>
        </w:rPr>
        <w:t>___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%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____________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zł, </w:t>
      </w:r>
    </w:p>
    <w:p w14:paraId="7D774CBD" w14:textId="77777777" w:rsidR="008F0645" w:rsidRPr="00DC2867" w:rsidRDefault="008F0645" w:rsidP="004F003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razem </w:t>
      </w: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brutto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</w:t>
      </w: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</w:p>
    <w:p w14:paraId="64C7EB6A" w14:textId="77777777" w:rsidR="008F0645" w:rsidRDefault="008F0645" w:rsidP="004F003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słownie: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__________________________________________</w:t>
      </w:r>
      <w:r w:rsidRPr="00DC2867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zł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____</w:t>
      </w:r>
      <w:r w:rsidRPr="00DC2867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/100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ADA8083" w14:textId="77777777" w:rsidR="004F0037" w:rsidRPr="004E6A95" w:rsidRDefault="004F0037" w:rsidP="004F00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Zamawiający będzie ponosił jedynie koszty zakupionego paliwa i akcesoriów będących przedmiotem niniejszej umowy, dokonanych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podstawie</w:t>
      </w: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kart „WZ” – wydań zewnętrznych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3B80F3DD" w14:textId="77777777" w:rsidR="004F0037" w:rsidRPr="004E6A95" w:rsidRDefault="004F0037" w:rsidP="004F00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Dla zakupu paliw na podstawie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wystawionych </w:t>
      </w: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>kart „WZ”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- wydań zewnętrznych</w:t>
      </w:r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bookmarkStart w:id="2" w:name="_Hlk500758837"/>
      <w:r w:rsidRPr="004E6A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 bezpośrednio wystawionej fakturze VAT należy wprowadzić ewidencję transakcji, o której mowa w § 4 ust.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1.</w:t>
      </w:r>
    </w:p>
    <w:bookmarkEnd w:id="2"/>
    <w:p w14:paraId="5D1829B1" w14:textId="77777777" w:rsidR="004F0037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 przypadku zakupu paliwa w ilości mniejszej niż szacunkowa ilość określona w § 2 ust. 2 niniejszej umowy Wykonawcy nie przysługują żadne roszczenia.</w:t>
      </w:r>
    </w:p>
    <w:p w14:paraId="0304654A" w14:textId="77777777" w:rsidR="004F0037" w:rsidRPr="00EF0E59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0E5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Należność płatna będzie przelewem na rachunek bankowy Wykonawcy wskazany w fakturze VAT </w:t>
      </w:r>
      <w:r w:rsidRPr="00EF0E59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w terminie </w:t>
      </w:r>
      <w:r w:rsidRPr="00EF0E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 dni</w:t>
      </w:r>
      <w:r w:rsidRPr="00EF0E5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od daty sprzedaży.</w:t>
      </w:r>
    </w:p>
    <w:p w14:paraId="5AAE7045" w14:textId="5DF8AAC9" w:rsidR="004F0037" w:rsidRPr="00FA51BF" w:rsidRDefault="004F0037" w:rsidP="004F0037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64F4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że wskazany do rozliczeń rachunek bankowy na fakturze VAT jest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ujawniony w prowadzonym przez Szefa Krajowej Administracji Skarbowej elektronicznym wykazie podmiotów, tzw. </w:t>
      </w:r>
      <w:r w:rsidRPr="006E64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„b</w:t>
      </w:r>
      <w:r w:rsidRPr="006E64F4">
        <w:rPr>
          <w:rFonts w:ascii="Tahoma" w:eastAsia="Times New Roman" w:hAnsi="Tahoma" w:cs="Tahoma"/>
          <w:sz w:val="20"/>
          <w:szCs w:val="20"/>
          <w:lang w:eastAsia="pl-PL"/>
        </w:rPr>
        <w:t>iałej liście</w:t>
      </w:r>
      <w:r>
        <w:rPr>
          <w:rFonts w:ascii="Tahoma" w:eastAsia="Times New Roman" w:hAnsi="Tahoma" w:cs="Tahoma"/>
          <w:sz w:val="20"/>
          <w:szCs w:val="20"/>
          <w:lang w:eastAsia="pl-PL"/>
        </w:rPr>
        <w:t>”.</w:t>
      </w:r>
    </w:p>
    <w:p w14:paraId="7115DD3C" w14:textId="77777777" w:rsidR="004F0037" w:rsidRPr="00734D6E" w:rsidRDefault="004F0037" w:rsidP="004F0037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4D6E">
        <w:rPr>
          <w:rFonts w:ascii="Tahoma" w:eastAsia="Times New Roman" w:hAnsi="Tahoma" w:cs="Tahoma"/>
          <w:sz w:val="20"/>
          <w:szCs w:val="20"/>
          <w:lang w:eastAsia="pl-PL"/>
        </w:rPr>
        <w:t>Faktura wystawiana na rzecz Zamawiającego winna zawierać dane zgodnie z poniższym zapisem:</w:t>
      </w:r>
    </w:p>
    <w:p w14:paraId="6ED5334A" w14:textId="77777777" w:rsidR="004F0037" w:rsidRPr="003F0004" w:rsidRDefault="004F0037" w:rsidP="004F0037">
      <w:pPr>
        <w:numPr>
          <w:ilvl w:val="1"/>
          <w:numId w:val="40"/>
        </w:numPr>
        <w:spacing w:after="0" w:line="360" w:lineRule="auto"/>
        <w:ind w:right="-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Nabywca: </w:t>
      </w:r>
    </w:p>
    <w:p w14:paraId="041D9EB0" w14:textId="77777777" w:rsidR="004F0037" w:rsidRPr="003F0004" w:rsidRDefault="004F0037" w:rsidP="004F0037">
      <w:pPr>
        <w:spacing w:after="0" w:line="240" w:lineRule="auto"/>
        <w:ind w:left="1077" w:right="-8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sz w:val="20"/>
          <w:szCs w:val="20"/>
          <w:lang w:eastAsia="pl-PL"/>
        </w:rPr>
        <w:t>Powiat Międzyrzecki</w:t>
      </w:r>
    </w:p>
    <w:p w14:paraId="7F5D82B3" w14:textId="77777777" w:rsidR="004F0037" w:rsidRPr="003F0004" w:rsidRDefault="004F0037" w:rsidP="004F0037">
      <w:pPr>
        <w:spacing w:after="0" w:line="240" w:lineRule="auto"/>
        <w:ind w:left="1077" w:right="-8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sz w:val="20"/>
          <w:szCs w:val="20"/>
          <w:lang w:eastAsia="pl-PL"/>
        </w:rPr>
        <w:t>Ul. Przemysłowa 2, 66-300 Międzyrzecz</w:t>
      </w:r>
    </w:p>
    <w:p w14:paraId="416C1925" w14:textId="77777777" w:rsidR="004F0037" w:rsidRPr="003F0004" w:rsidRDefault="004F0037" w:rsidP="004F0037">
      <w:pPr>
        <w:spacing w:after="0" w:line="240" w:lineRule="auto"/>
        <w:ind w:left="1077" w:right="-8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sz w:val="20"/>
          <w:szCs w:val="20"/>
          <w:lang w:eastAsia="pl-PL"/>
        </w:rPr>
        <w:t>NIP 596 – 15 – 43 – 170</w:t>
      </w:r>
    </w:p>
    <w:p w14:paraId="6B0D6DB1" w14:textId="77777777" w:rsidR="004F0037" w:rsidRPr="003F0004" w:rsidRDefault="004F0037" w:rsidP="004F0037">
      <w:pPr>
        <w:numPr>
          <w:ilvl w:val="1"/>
          <w:numId w:val="40"/>
        </w:numPr>
        <w:spacing w:after="0" w:line="360" w:lineRule="auto"/>
        <w:ind w:right="-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b/>
          <w:sz w:val="20"/>
          <w:szCs w:val="20"/>
          <w:lang w:eastAsia="pl-PL"/>
        </w:rPr>
        <w:t>Odbiorca:</w:t>
      </w:r>
    </w:p>
    <w:p w14:paraId="7D36038D" w14:textId="77777777" w:rsidR="004F0037" w:rsidRPr="003F0004" w:rsidRDefault="004F0037" w:rsidP="004F0037">
      <w:pPr>
        <w:spacing w:after="0" w:line="240" w:lineRule="auto"/>
        <w:ind w:left="1077" w:right="-8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sz w:val="20"/>
          <w:szCs w:val="20"/>
          <w:lang w:eastAsia="pl-PL"/>
        </w:rPr>
        <w:t>Zarząd Dróg Powiatowych w Międzyrzeczu</w:t>
      </w:r>
    </w:p>
    <w:p w14:paraId="1C3339ED" w14:textId="77777777" w:rsidR="004F0037" w:rsidRPr="003F0004" w:rsidRDefault="004F0037" w:rsidP="004F0037">
      <w:pPr>
        <w:spacing w:after="0" w:line="240" w:lineRule="auto"/>
        <w:ind w:left="1077" w:right="-8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0004">
        <w:rPr>
          <w:rFonts w:ascii="Tahoma" w:eastAsia="Times New Roman" w:hAnsi="Tahoma" w:cs="Tahoma"/>
          <w:sz w:val="20"/>
          <w:szCs w:val="20"/>
          <w:lang w:eastAsia="pl-PL"/>
        </w:rPr>
        <w:t>Skoki 21, 66-300 Międzyrzecz</w:t>
      </w:r>
    </w:p>
    <w:p w14:paraId="7441FCC1" w14:textId="77777777" w:rsidR="004F0037" w:rsidRPr="00DC2867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Za datę zapłaty przyjmuje się dzień uznania rachunku bankowego Wykonawcy.</w:t>
      </w:r>
    </w:p>
    <w:p w14:paraId="228A7924" w14:textId="77777777" w:rsidR="004F0037" w:rsidRPr="00DC2867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Wierzytelności związane z realizacją niniejszej umowy nie mogą być przedmiotem obrotu pomiędzy podmiotami trzecimi.</w:t>
      </w:r>
    </w:p>
    <w:p w14:paraId="35562BD3" w14:textId="72627D3F" w:rsidR="004F0037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Wynagrodzenie ustalone w ust. 1 obejmuje wszystkie koszty związane z terminowym i prawidłowym wykonaniem przedmiotu umowy oraz warunkami i wytycznymi stawianymi przez Zamawiającego, odnoszące się do przedmiotu zamówienia, zysk Wykonawcy oraz wszelkie wymagane przepisami podatki i opłaty, w tym podatek akcyzowy i VAT.</w:t>
      </w:r>
    </w:p>
    <w:p w14:paraId="45DC1E03" w14:textId="77777777" w:rsidR="004F0037" w:rsidRPr="00FC7021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FC7021">
        <w:rPr>
          <w:rFonts w:ascii="Tahoma" w:eastAsia="Times New Roman" w:hAnsi="Tahoma" w:cs="Tahoma"/>
          <w:bCs/>
          <w:sz w:val="20"/>
          <w:szCs w:val="20"/>
          <w:lang w:eastAsia="pl-PL"/>
        </w:rPr>
        <w:t>Za datę sprzedaży uznaje się ostatni dzień danego okresu rozliczeniowego.</w:t>
      </w:r>
    </w:p>
    <w:p w14:paraId="28782332" w14:textId="77777777" w:rsidR="004F0037" w:rsidRPr="00A1502C" w:rsidRDefault="004F0037" w:rsidP="004F00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1502C">
        <w:rPr>
          <w:rFonts w:ascii="Tahoma" w:eastAsia="Times New Roman" w:hAnsi="Tahoma" w:cs="Tahoma"/>
          <w:bCs/>
          <w:sz w:val="20"/>
          <w:szCs w:val="20"/>
          <w:lang w:eastAsia="pl-PL"/>
        </w:rPr>
        <w:t>Wartość umowy ulegnie odpowiedniej zmianie, jeżeli w toku realizacji umowy zmienią się przepisy dotyczące stawki VAT.</w:t>
      </w:r>
    </w:p>
    <w:p w14:paraId="314B7DE9" w14:textId="77777777" w:rsidR="008F0645" w:rsidRPr="00FC7021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C70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§9</w:t>
      </w:r>
    </w:p>
    <w:p w14:paraId="382A2DEF" w14:textId="77777777" w:rsidR="008F0645" w:rsidRDefault="008F0645" w:rsidP="008F064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3" w:name="_Hlk500761456"/>
      <w:r w:rsidRPr="00FC7021">
        <w:rPr>
          <w:rFonts w:ascii="Tahoma" w:eastAsia="Times New Roman" w:hAnsi="Tahoma" w:cs="Tahoma"/>
          <w:bCs/>
          <w:sz w:val="20"/>
          <w:szCs w:val="20"/>
          <w:lang w:eastAsia="pl-PL"/>
        </w:rPr>
        <w:t>Wykonawca zapłaci Zamawiającemu kary umowne w wysokości:</w:t>
      </w:r>
    </w:p>
    <w:bookmarkEnd w:id="3"/>
    <w:p w14:paraId="4530FEF1" w14:textId="77777777" w:rsidR="008F0645" w:rsidRDefault="008F0645" w:rsidP="008F0645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C70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10 % wartości brutto paliw zakupionych w okresie ostatniego miesiąca kalendarzowego w </w:t>
      </w:r>
      <w:proofErr w:type="gramStart"/>
      <w:r w:rsidRPr="00FC7021">
        <w:rPr>
          <w:rFonts w:ascii="Tahoma" w:eastAsia="Times New Roman" w:hAnsi="Tahoma" w:cs="Tahoma"/>
          <w:bCs/>
          <w:sz w:val="20"/>
          <w:szCs w:val="20"/>
          <w:lang w:eastAsia="pl-PL"/>
        </w:rPr>
        <w:t>sytuacji</w:t>
      </w:r>
      <w:proofErr w:type="gramEnd"/>
      <w:r w:rsidRPr="00FC70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gdy Zamawiający lub Wykonawca odstąpi od umowy z powodu okoliczności, za które odpowiada Wykonawca.</w:t>
      </w:r>
    </w:p>
    <w:p w14:paraId="03B14A95" w14:textId="77777777" w:rsidR="008F0645" w:rsidRDefault="008F0645" w:rsidP="008F0645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C7021">
        <w:rPr>
          <w:rFonts w:ascii="Tahoma" w:eastAsia="Times New Roman" w:hAnsi="Tahoma" w:cs="Tahoma"/>
          <w:bCs/>
          <w:sz w:val="20"/>
          <w:szCs w:val="20"/>
          <w:lang w:eastAsia="pl-PL"/>
        </w:rPr>
        <w:t>0,3% wartości brutto paliw zakupionych w okresie ostatniego miesiąca kalendarzowego za każdy dzień zwłoki w wykonywaniu usługi stanowiącej przedmiot zamówienia.</w:t>
      </w:r>
    </w:p>
    <w:p w14:paraId="4386E03D" w14:textId="77777777" w:rsidR="008F0645" w:rsidRPr="00EF0E59" w:rsidRDefault="008F0645" w:rsidP="008F064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0E59">
        <w:rPr>
          <w:rFonts w:ascii="Tahoma" w:eastAsia="Times New Roman" w:hAnsi="Tahoma" w:cs="Tahoma"/>
          <w:bCs/>
          <w:sz w:val="20"/>
          <w:szCs w:val="20"/>
          <w:lang w:eastAsia="pl-PL"/>
        </w:rPr>
        <w:t>Należność z tytułu kary, o których mowa w ust. 1, będą płatne na podstawie noty obciążeniowej wystawionej przez Zamawiającego w terminie 14 dni od daty jej otrzymania.</w:t>
      </w:r>
    </w:p>
    <w:p w14:paraId="28556126" w14:textId="77777777" w:rsidR="008F0645" w:rsidRDefault="008F0645" w:rsidP="008F064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0E59">
        <w:rPr>
          <w:rFonts w:ascii="Tahoma" w:eastAsia="Times New Roman" w:hAnsi="Tahoma" w:cs="Tahoma"/>
          <w:bCs/>
          <w:sz w:val="20"/>
          <w:szCs w:val="20"/>
          <w:lang w:eastAsia="pl-PL"/>
        </w:rPr>
        <w:t>Za zwłokę w zapłacie faktury Zamawiający zapłaci Wykonawcy odsetki ustawowe.</w:t>
      </w:r>
    </w:p>
    <w:p w14:paraId="15E04315" w14:textId="41A91A41" w:rsidR="008F0645" w:rsidRPr="008F0645" w:rsidRDefault="008F0645" w:rsidP="008F064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0E59">
        <w:rPr>
          <w:rFonts w:ascii="Tahoma" w:eastAsia="Times New Roman" w:hAnsi="Tahoma" w:cs="Tahoma"/>
          <w:bCs/>
          <w:sz w:val="20"/>
          <w:szCs w:val="20"/>
          <w:lang w:eastAsia="pl-PL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ogólnych.</w:t>
      </w:r>
    </w:p>
    <w:p w14:paraId="40CEBA48" w14:textId="0F61069C" w:rsidR="008F0645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§10</w:t>
      </w:r>
    </w:p>
    <w:p w14:paraId="18473DBB" w14:textId="77777777" w:rsidR="008F0645" w:rsidRPr="00DC2867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815FCD9" w14:textId="77777777" w:rsidR="004F0037" w:rsidRPr="00DC2867" w:rsidRDefault="004F0037" w:rsidP="004F00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Zmiany i uzupełnienia niniejszej umowy, jak również wszelkie zawiadomienia, zapytania lub informacje odnoszące się do lub wynikające z wykonania przedmiotu umowy wymagają formy pisemnej pod rygorem nieważności.</w:t>
      </w:r>
    </w:p>
    <w:p w14:paraId="3E91D159" w14:textId="77777777" w:rsidR="004F0037" w:rsidRPr="00DC2867" w:rsidRDefault="004F0037" w:rsidP="004F00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We wszystkich sprawach nieuregulowanych w niniejszej umowie zastosowanie mają przepisy Kodeksu cywilnego i Kodeksu postępowania cywilnego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7B1905DD" w14:textId="77777777" w:rsidR="004F0037" w:rsidRPr="00DC2867" w:rsidRDefault="004F0037" w:rsidP="004F00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Właściwym miejscowo do rozpatrywania ewentualnych sporów jest sąd właściwy dla siedziby Zamawiającego.</w:t>
      </w:r>
    </w:p>
    <w:p w14:paraId="0A02FAE1" w14:textId="77777777" w:rsidR="004F0037" w:rsidRPr="00DC2867" w:rsidRDefault="004F0037" w:rsidP="004F00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ma obowiązek informowania o wszelkich zmianach statusu prawnego swojej firmy,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>a także o wszczęciu postępowania upadłościowego, układowego i likwidacyjnego.</w:t>
      </w:r>
    </w:p>
    <w:p w14:paraId="2F5F4C80" w14:textId="77777777" w:rsidR="004F0037" w:rsidRPr="00734D6E" w:rsidRDefault="004F0037" w:rsidP="004F00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Niniejsza umowa została sporządzona w dwóch jednobrzmiących egzemplarzach, </w:t>
      </w:r>
      <w:r w:rsidRPr="00DC2867">
        <w:rPr>
          <w:rFonts w:ascii="Tahoma" w:eastAsia="Times New Roman" w:hAnsi="Tahoma" w:cs="Tahoma"/>
          <w:sz w:val="20"/>
          <w:szCs w:val="20"/>
          <w:lang w:eastAsia="pl-PL"/>
        </w:rPr>
        <w:t xml:space="preserve">po jednym egzemplarzu dla każdej ze stron. Wszystkie egzemplarze mają taką samą moc prawną. </w:t>
      </w:r>
    </w:p>
    <w:p w14:paraId="76C19DCC" w14:textId="646F47F2" w:rsidR="008F0645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27EF46" w14:textId="43131A89" w:rsidR="004F0037" w:rsidRDefault="004F0037" w:rsidP="008F0645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EDC5E5" w14:textId="12CDD103" w:rsidR="004F0037" w:rsidRDefault="004F0037" w:rsidP="008F0645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D82C5D" w14:textId="77777777" w:rsidR="004F0037" w:rsidRDefault="004F0037" w:rsidP="008F0645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CF9850" w14:textId="77777777" w:rsidR="008F0645" w:rsidRPr="00DC2867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                                                          ……………………………….</w:t>
      </w:r>
    </w:p>
    <w:p w14:paraId="431322FC" w14:textId="77777777" w:rsidR="008F0645" w:rsidRPr="00734D6E" w:rsidRDefault="008F0645" w:rsidP="008F0645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28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ZAMAWIAJĄCY                                                                                           WYKONAWCA</w:t>
      </w:r>
    </w:p>
    <w:p w14:paraId="0A2C8739" w14:textId="77777777" w:rsidR="003F0004" w:rsidRDefault="003F0004"/>
    <w:sectPr w:rsidR="003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FC21" w14:textId="77777777" w:rsidR="0024232F" w:rsidRDefault="0024232F" w:rsidP="00A1502C">
      <w:pPr>
        <w:spacing w:after="0" w:line="240" w:lineRule="auto"/>
      </w:pPr>
      <w:r>
        <w:separator/>
      </w:r>
    </w:p>
  </w:endnote>
  <w:endnote w:type="continuationSeparator" w:id="0">
    <w:p w14:paraId="564F55F4" w14:textId="77777777" w:rsidR="0024232F" w:rsidRDefault="0024232F" w:rsidP="00A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FC28" w14:textId="77777777" w:rsidR="0024232F" w:rsidRDefault="0024232F" w:rsidP="00A1502C">
      <w:pPr>
        <w:spacing w:after="0" w:line="240" w:lineRule="auto"/>
      </w:pPr>
      <w:r>
        <w:separator/>
      </w:r>
    </w:p>
  </w:footnote>
  <w:footnote w:type="continuationSeparator" w:id="0">
    <w:p w14:paraId="3702EC12" w14:textId="77777777" w:rsidR="0024232F" w:rsidRDefault="0024232F" w:rsidP="00A1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911"/>
    <w:multiLevelType w:val="hybridMultilevel"/>
    <w:tmpl w:val="ADBEC8D8"/>
    <w:lvl w:ilvl="0" w:tplc="0EA2DC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D23DC"/>
    <w:multiLevelType w:val="hybridMultilevel"/>
    <w:tmpl w:val="726AF126"/>
    <w:lvl w:ilvl="0" w:tplc="7E7CC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A68C9"/>
    <w:multiLevelType w:val="multilevel"/>
    <w:tmpl w:val="A90A62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F0758F"/>
    <w:multiLevelType w:val="hybridMultilevel"/>
    <w:tmpl w:val="7594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0B02"/>
    <w:multiLevelType w:val="hybridMultilevel"/>
    <w:tmpl w:val="BEE62B1E"/>
    <w:lvl w:ilvl="0" w:tplc="78B41B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A32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C70E46"/>
    <w:multiLevelType w:val="multilevel"/>
    <w:tmpl w:val="B6683156"/>
    <w:numStyleLink w:val="Styl1"/>
  </w:abstractNum>
  <w:abstractNum w:abstractNumId="7" w15:restartNumberingAfterBreak="0">
    <w:nsid w:val="194E6A8A"/>
    <w:multiLevelType w:val="hybridMultilevel"/>
    <w:tmpl w:val="F3B4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C93"/>
    <w:multiLevelType w:val="hybridMultilevel"/>
    <w:tmpl w:val="9F180CF0"/>
    <w:lvl w:ilvl="0" w:tplc="0A024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33450"/>
    <w:multiLevelType w:val="hybridMultilevel"/>
    <w:tmpl w:val="0516651A"/>
    <w:lvl w:ilvl="0" w:tplc="BF326A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F63C95"/>
    <w:multiLevelType w:val="hybridMultilevel"/>
    <w:tmpl w:val="67164C42"/>
    <w:lvl w:ilvl="0" w:tplc="29A4CE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C2105F"/>
    <w:multiLevelType w:val="hybridMultilevel"/>
    <w:tmpl w:val="276A7F9E"/>
    <w:lvl w:ilvl="0" w:tplc="477484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0F711F"/>
    <w:multiLevelType w:val="multilevel"/>
    <w:tmpl w:val="B6683156"/>
    <w:numStyleLink w:val="Styl1"/>
  </w:abstractNum>
  <w:abstractNum w:abstractNumId="13" w15:restartNumberingAfterBreak="0">
    <w:nsid w:val="2AE72222"/>
    <w:multiLevelType w:val="hybridMultilevel"/>
    <w:tmpl w:val="72360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858"/>
    <w:multiLevelType w:val="hybridMultilevel"/>
    <w:tmpl w:val="B950BAD2"/>
    <w:lvl w:ilvl="0" w:tplc="B676539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237861"/>
    <w:multiLevelType w:val="hybridMultilevel"/>
    <w:tmpl w:val="0A720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3CBF"/>
    <w:multiLevelType w:val="hybridMultilevel"/>
    <w:tmpl w:val="55D42A52"/>
    <w:lvl w:ilvl="0" w:tplc="DF764A1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81A21"/>
    <w:multiLevelType w:val="hybridMultilevel"/>
    <w:tmpl w:val="E1E6E8EC"/>
    <w:lvl w:ilvl="0" w:tplc="384895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E71595"/>
    <w:multiLevelType w:val="hybridMultilevel"/>
    <w:tmpl w:val="8C561F9E"/>
    <w:lvl w:ilvl="0" w:tplc="33A83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0104"/>
    <w:multiLevelType w:val="multilevel"/>
    <w:tmpl w:val="D1264DF0"/>
    <w:numStyleLink w:val="Styl2"/>
  </w:abstractNum>
  <w:abstractNum w:abstractNumId="20" w15:restartNumberingAfterBreak="0">
    <w:nsid w:val="3F87565F"/>
    <w:multiLevelType w:val="hybridMultilevel"/>
    <w:tmpl w:val="38A0D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024A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B3E89"/>
    <w:multiLevelType w:val="hybridMultilevel"/>
    <w:tmpl w:val="8B62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5A57"/>
    <w:multiLevelType w:val="multilevel"/>
    <w:tmpl w:val="58EEF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537D14"/>
    <w:multiLevelType w:val="multilevel"/>
    <w:tmpl w:val="D1264DF0"/>
    <w:numStyleLink w:val="Styl2"/>
  </w:abstractNum>
  <w:abstractNum w:abstractNumId="24" w15:restartNumberingAfterBreak="0">
    <w:nsid w:val="43945723"/>
    <w:multiLevelType w:val="hybridMultilevel"/>
    <w:tmpl w:val="0B92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30BB4"/>
    <w:multiLevelType w:val="multilevel"/>
    <w:tmpl w:val="D1264DF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B011C41"/>
    <w:multiLevelType w:val="multilevel"/>
    <w:tmpl w:val="B6683156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F6552D"/>
    <w:multiLevelType w:val="hybridMultilevel"/>
    <w:tmpl w:val="E1F4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47F75"/>
    <w:multiLevelType w:val="multilevel"/>
    <w:tmpl w:val="B6683156"/>
    <w:numStyleLink w:val="Styl1"/>
  </w:abstractNum>
  <w:abstractNum w:abstractNumId="29" w15:restartNumberingAfterBreak="0">
    <w:nsid w:val="50EB0E25"/>
    <w:multiLevelType w:val="hybridMultilevel"/>
    <w:tmpl w:val="BF26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34A68"/>
    <w:multiLevelType w:val="hybridMultilevel"/>
    <w:tmpl w:val="A3C08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3EA5E8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03267"/>
    <w:multiLevelType w:val="hybridMultilevel"/>
    <w:tmpl w:val="8EE0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75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B4730E"/>
    <w:multiLevelType w:val="hybridMultilevel"/>
    <w:tmpl w:val="6F00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83DD6"/>
    <w:multiLevelType w:val="hybridMultilevel"/>
    <w:tmpl w:val="09D21B8A"/>
    <w:lvl w:ilvl="0" w:tplc="BD5E2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56E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CC514B"/>
    <w:multiLevelType w:val="multilevel"/>
    <w:tmpl w:val="B66831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5AE2134"/>
    <w:multiLevelType w:val="hybridMultilevel"/>
    <w:tmpl w:val="A24A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17CD8"/>
    <w:multiLevelType w:val="hybridMultilevel"/>
    <w:tmpl w:val="D94CC550"/>
    <w:lvl w:ilvl="0" w:tplc="0A024A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F908AC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094938"/>
    <w:multiLevelType w:val="hybridMultilevel"/>
    <w:tmpl w:val="48BCD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EA002D"/>
    <w:multiLevelType w:val="multilevel"/>
    <w:tmpl w:val="A90A62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8"/>
  </w:num>
  <w:num w:numId="5">
    <w:abstractNumId w:val="33"/>
  </w:num>
  <w:num w:numId="6">
    <w:abstractNumId w:val="22"/>
  </w:num>
  <w:num w:numId="7">
    <w:abstractNumId w:val="7"/>
  </w:num>
  <w:num w:numId="8">
    <w:abstractNumId w:val="38"/>
  </w:num>
  <w:num w:numId="9">
    <w:abstractNumId w:val="24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7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  <w:num w:numId="21">
    <w:abstractNumId w:val="29"/>
  </w:num>
  <w:num w:numId="22">
    <w:abstractNumId w:val="27"/>
  </w:num>
  <w:num w:numId="23">
    <w:abstractNumId w:val="16"/>
  </w:num>
  <w:num w:numId="24">
    <w:abstractNumId w:val="39"/>
  </w:num>
  <w:num w:numId="25">
    <w:abstractNumId w:val="15"/>
  </w:num>
  <w:num w:numId="26">
    <w:abstractNumId w:val="31"/>
  </w:num>
  <w:num w:numId="27">
    <w:abstractNumId w:val="20"/>
  </w:num>
  <w:num w:numId="28">
    <w:abstractNumId w:val="8"/>
  </w:num>
  <w:num w:numId="29">
    <w:abstractNumId w:val="12"/>
  </w:num>
  <w:num w:numId="30">
    <w:abstractNumId w:val="36"/>
  </w:num>
  <w:num w:numId="31">
    <w:abstractNumId w:val="32"/>
  </w:num>
  <w:num w:numId="32">
    <w:abstractNumId w:val="6"/>
  </w:num>
  <w:num w:numId="33">
    <w:abstractNumId w:val="40"/>
  </w:num>
  <w:num w:numId="34">
    <w:abstractNumId w:val="28"/>
  </w:num>
  <w:num w:numId="35">
    <w:abstractNumId w:val="2"/>
  </w:num>
  <w:num w:numId="36">
    <w:abstractNumId w:val="25"/>
  </w:num>
  <w:num w:numId="37">
    <w:abstractNumId w:val="23"/>
  </w:num>
  <w:num w:numId="38">
    <w:abstractNumId w:val="19"/>
  </w:num>
  <w:num w:numId="39">
    <w:abstractNumId w:val="34"/>
  </w:num>
  <w:num w:numId="40">
    <w:abstractNumId w:val="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F0"/>
    <w:rsid w:val="00031479"/>
    <w:rsid w:val="000464AA"/>
    <w:rsid w:val="0007390B"/>
    <w:rsid w:val="000852F0"/>
    <w:rsid w:val="00085A30"/>
    <w:rsid w:val="000C279A"/>
    <w:rsid w:val="00112975"/>
    <w:rsid w:val="00113894"/>
    <w:rsid w:val="001538DE"/>
    <w:rsid w:val="001978D6"/>
    <w:rsid w:val="0024232F"/>
    <w:rsid w:val="002B0A1A"/>
    <w:rsid w:val="002F3F28"/>
    <w:rsid w:val="002F7684"/>
    <w:rsid w:val="00307396"/>
    <w:rsid w:val="00336F50"/>
    <w:rsid w:val="00352FC3"/>
    <w:rsid w:val="00376A1F"/>
    <w:rsid w:val="003A07D4"/>
    <w:rsid w:val="003E3679"/>
    <w:rsid w:val="003F0004"/>
    <w:rsid w:val="003F59E7"/>
    <w:rsid w:val="00417AD6"/>
    <w:rsid w:val="00424F2B"/>
    <w:rsid w:val="00434B97"/>
    <w:rsid w:val="004964A8"/>
    <w:rsid w:val="004E5579"/>
    <w:rsid w:val="004E6A95"/>
    <w:rsid w:val="004F0037"/>
    <w:rsid w:val="00517AB4"/>
    <w:rsid w:val="00527C92"/>
    <w:rsid w:val="00560FC7"/>
    <w:rsid w:val="005B6A44"/>
    <w:rsid w:val="005F493A"/>
    <w:rsid w:val="0065595E"/>
    <w:rsid w:val="00656FF5"/>
    <w:rsid w:val="00680BCC"/>
    <w:rsid w:val="00680C95"/>
    <w:rsid w:val="006D713D"/>
    <w:rsid w:val="00734D6E"/>
    <w:rsid w:val="00761522"/>
    <w:rsid w:val="007B5508"/>
    <w:rsid w:val="007C2E71"/>
    <w:rsid w:val="008415E2"/>
    <w:rsid w:val="008B7FFD"/>
    <w:rsid w:val="008D159A"/>
    <w:rsid w:val="008F0645"/>
    <w:rsid w:val="00926FBA"/>
    <w:rsid w:val="0093475E"/>
    <w:rsid w:val="00A1502C"/>
    <w:rsid w:val="00A56C52"/>
    <w:rsid w:val="00A767A9"/>
    <w:rsid w:val="00B24087"/>
    <w:rsid w:val="00B65E5B"/>
    <w:rsid w:val="00C07804"/>
    <w:rsid w:val="00C31079"/>
    <w:rsid w:val="00CF7D98"/>
    <w:rsid w:val="00D31032"/>
    <w:rsid w:val="00D50F3A"/>
    <w:rsid w:val="00D67911"/>
    <w:rsid w:val="00DC2867"/>
    <w:rsid w:val="00E65564"/>
    <w:rsid w:val="00E934A7"/>
    <w:rsid w:val="00EA7BEC"/>
    <w:rsid w:val="00ED0F19"/>
    <w:rsid w:val="00EF0E59"/>
    <w:rsid w:val="00F03E2E"/>
    <w:rsid w:val="00FA22E7"/>
    <w:rsid w:val="00FB1E4E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7DCA"/>
  <w15:chartTrackingRefBased/>
  <w15:docId w15:val="{66E9DEEF-A6DA-4431-BEAA-E6EF2BC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3147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55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0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02C"/>
    <w:rPr>
      <w:vertAlign w:val="superscript"/>
    </w:rPr>
  </w:style>
  <w:style w:type="numbering" w:customStyle="1" w:styleId="Styl2">
    <w:name w:val="Styl2"/>
    <w:uiPriority w:val="99"/>
    <w:rsid w:val="00EF0E59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3F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004"/>
  </w:style>
  <w:style w:type="paragraph" w:styleId="Stopka">
    <w:name w:val="footer"/>
    <w:basedOn w:val="Normalny"/>
    <w:link w:val="StopkaZnak"/>
    <w:uiPriority w:val="99"/>
    <w:unhideWhenUsed/>
    <w:rsid w:val="003F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4CD7-1C27-4C09-B7B2-7E831FFF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irmina.jagasyk</cp:lastModifiedBy>
  <cp:revision>2</cp:revision>
  <cp:lastPrinted>2022-02-23T12:57:00Z</cp:lastPrinted>
  <dcterms:created xsi:type="dcterms:W3CDTF">2022-02-23T13:00:00Z</dcterms:created>
  <dcterms:modified xsi:type="dcterms:W3CDTF">2022-02-23T13:00:00Z</dcterms:modified>
</cp:coreProperties>
</file>