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64" w:rsidRPr="00704464" w:rsidRDefault="00704464" w:rsidP="00704464">
      <w:pPr>
        <w:widowControl w:val="0"/>
        <w:shd w:val="clear" w:color="auto" w:fill="FFFFFF"/>
        <w:autoSpaceDE w:val="0"/>
        <w:autoSpaceDN w:val="0"/>
        <w:adjustRightInd w:val="0"/>
        <w:spacing w:before="293" w:line="264" w:lineRule="exact"/>
        <w:jc w:val="right"/>
        <w:rPr>
          <w:rFonts w:eastAsia="Times New Roman" w:cs="Tahoma"/>
          <w:color w:val="000000"/>
          <w:szCs w:val="20"/>
          <w:lang w:eastAsia="pl-PL"/>
        </w:rPr>
      </w:pPr>
      <w:bookmarkStart w:id="0" w:name="_GoBack"/>
      <w:bookmarkEnd w:id="0"/>
      <w:r>
        <w:rPr>
          <w:rFonts w:eastAsia="Times New Roman" w:cs="Tahoma"/>
          <w:color w:val="000000"/>
          <w:szCs w:val="20"/>
          <w:lang w:eastAsia="pl-PL"/>
        </w:rPr>
        <w:t>Stare Kurowo, dnia 25</w:t>
      </w:r>
      <w:r w:rsidRPr="00704464">
        <w:rPr>
          <w:rFonts w:eastAsia="Times New Roman" w:cs="Tahoma"/>
          <w:color w:val="000000"/>
          <w:szCs w:val="20"/>
          <w:lang w:eastAsia="pl-PL"/>
        </w:rPr>
        <w:t xml:space="preserve"> lipca 2013 r.</w:t>
      </w:r>
    </w:p>
    <w:p w:rsidR="00704464" w:rsidRPr="00704464" w:rsidRDefault="00704464" w:rsidP="00704464">
      <w:pPr>
        <w:widowControl w:val="0"/>
        <w:shd w:val="clear" w:color="auto" w:fill="FFFFFF"/>
        <w:autoSpaceDE w:val="0"/>
        <w:autoSpaceDN w:val="0"/>
        <w:adjustRightInd w:val="0"/>
        <w:spacing w:before="293" w:line="264" w:lineRule="exact"/>
        <w:jc w:val="both"/>
        <w:rPr>
          <w:rFonts w:eastAsia="Times New Roman" w:cs="Tahoma"/>
          <w:color w:val="000000"/>
          <w:szCs w:val="20"/>
          <w:lang w:eastAsia="pl-PL"/>
        </w:rPr>
      </w:pPr>
      <w:r w:rsidRPr="00704464">
        <w:rPr>
          <w:rFonts w:eastAsia="Times New Roman" w:cs="Tahoma"/>
          <w:color w:val="000000"/>
          <w:szCs w:val="20"/>
          <w:lang w:eastAsia="pl-PL"/>
        </w:rPr>
        <w:t>Znak: ZP.2.2013.SGO5</w:t>
      </w:r>
    </w:p>
    <w:p w:rsidR="00704464" w:rsidRPr="00704464" w:rsidRDefault="00704464" w:rsidP="00704464">
      <w:pPr>
        <w:spacing w:line="276" w:lineRule="auto"/>
        <w:jc w:val="center"/>
        <w:rPr>
          <w:rFonts w:eastAsia="Times New Roman" w:cs="Tahoma"/>
          <w:b/>
          <w:szCs w:val="20"/>
          <w:lang w:eastAsia="pl-PL"/>
        </w:rPr>
      </w:pPr>
    </w:p>
    <w:p w:rsidR="00704464" w:rsidRPr="00704464" w:rsidRDefault="00704464" w:rsidP="00704464">
      <w:pPr>
        <w:spacing w:line="276" w:lineRule="auto"/>
        <w:jc w:val="center"/>
        <w:rPr>
          <w:rFonts w:eastAsia="Times New Roman" w:cs="Tahoma"/>
          <w:b/>
          <w:szCs w:val="20"/>
          <w:lang w:eastAsia="pl-PL"/>
        </w:rPr>
      </w:pPr>
    </w:p>
    <w:p w:rsidR="00704464" w:rsidRPr="00704464" w:rsidRDefault="00704464" w:rsidP="00704464">
      <w:pPr>
        <w:spacing w:line="276" w:lineRule="auto"/>
        <w:jc w:val="center"/>
        <w:rPr>
          <w:rFonts w:eastAsia="Times New Roman" w:cs="Tahoma"/>
          <w:b/>
          <w:szCs w:val="20"/>
          <w:lang w:eastAsia="pl-PL"/>
        </w:rPr>
      </w:pPr>
    </w:p>
    <w:p w:rsidR="00704464" w:rsidRPr="00704464" w:rsidRDefault="00704464" w:rsidP="00704464">
      <w:pPr>
        <w:spacing w:line="276" w:lineRule="auto"/>
        <w:jc w:val="center"/>
        <w:rPr>
          <w:rFonts w:eastAsia="Times New Roman" w:cs="Tahoma"/>
          <w:b/>
          <w:szCs w:val="20"/>
          <w:lang w:eastAsia="pl-PL"/>
        </w:rPr>
      </w:pPr>
    </w:p>
    <w:p w:rsidR="00704464" w:rsidRPr="00704464" w:rsidRDefault="00704464" w:rsidP="00704464">
      <w:pPr>
        <w:spacing w:line="276" w:lineRule="auto"/>
        <w:jc w:val="center"/>
        <w:rPr>
          <w:rFonts w:eastAsia="Times New Roman" w:cs="Tahoma"/>
          <w:b/>
          <w:szCs w:val="20"/>
          <w:lang w:eastAsia="pl-PL"/>
        </w:rPr>
      </w:pPr>
      <w:r w:rsidRPr="00704464">
        <w:rPr>
          <w:rFonts w:eastAsia="Times New Roman" w:cs="Tahoma"/>
          <w:b/>
          <w:szCs w:val="20"/>
          <w:lang w:eastAsia="pl-PL"/>
        </w:rPr>
        <w:t xml:space="preserve">Odpowiedź na zapytanie wykonawcy </w:t>
      </w:r>
    </w:p>
    <w:p w:rsidR="00704464" w:rsidRPr="00704464" w:rsidRDefault="00704464" w:rsidP="0070446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color w:val="000000"/>
          <w:spacing w:val="3"/>
          <w:szCs w:val="20"/>
          <w:lang w:eastAsia="pl-PL"/>
        </w:rPr>
      </w:pPr>
    </w:p>
    <w:p w:rsidR="00704464" w:rsidRPr="00704464" w:rsidRDefault="00704464" w:rsidP="00704464">
      <w:pPr>
        <w:widowControl w:val="0"/>
        <w:autoSpaceDE w:val="0"/>
        <w:autoSpaceDN w:val="0"/>
        <w:adjustRightInd w:val="0"/>
        <w:spacing w:before="120"/>
        <w:ind w:left="851" w:hanging="851"/>
        <w:jc w:val="both"/>
        <w:rPr>
          <w:rFonts w:eastAsia="Times New Roman" w:cs="Tahoma"/>
          <w:b/>
          <w:bCs/>
          <w:szCs w:val="20"/>
          <w:lang w:eastAsia="pl-PL"/>
        </w:rPr>
      </w:pPr>
      <w:r w:rsidRPr="00704464">
        <w:rPr>
          <w:rFonts w:ascii="Arial" w:eastAsia="Times New Roman" w:hAnsi="Arial" w:cs="Arial"/>
          <w:color w:val="000000"/>
          <w:spacing w:val="3"/>
          <w:szCs w:val="20"/>
          <w:lang w:eastAsia="pl-PL"/>
        </w:rPr>
        <w:t xml:space="preserve">Dotyczy: </w:t>
      </w:r>
      <w:r w:rsidRPr="00704464">
        <w:rPr>
          <w:rFonts w:eastAsia="Times New Roman" w:cs="Tahoma"/>
          <w:b/>
          <w:bCs/>
          <w:szCs w:val="20"/>
          <w:lang w:eastAsia="pl-PL"/>
        </w:rPr>
        <w:t xml:space="preserve">Odbiór, transport i zagospodarowanie (odzysk lub unieszkodliwianie) odpadów komunalnych ze wszystkich nieruchomości zamieszkałych położonych na terenie gmin: </w:t>
      </w:r>
      <w:r w:rsidRPr="00704464">
        <w:rPr>
          <w:rFonts w:eastAsia="Times New Roman" w:cs="Tahoma"/>
          <w:b/>
          <w:szCs w:val="20"/>
          <w:lang w:eastAsia="pl-PL"/>
        </w:rPr>
        <w:t>Strzelce Krajeńskie, Drezdenko, Dobiegniew, Zwierzyn, Stare Kurowo</w:t>
      </w:r>
      <w:r w:rsidRPr="00704464">
        <w:rPr>
          <w:rFonts w:eastAsia="Times New Roman" w:cs="Tahoma"/>
          <w:b/>
          <w:bCs/>
          <w:szCs w:val="20"/>
          <w:lang w:eastAsia="pl-PL"/>
        </w:rPr>
        <w:t xml:space="preserve"> </w:t>
      </w:r>
    </w:p>
    <w:p w:rsidR="00704464" w:rsidRPr="00704464" w:rsidRDefault="00704464" w:rsidP="00704464">
      <w:pPr>
        <w:spacing w:line="276" w:lineRule="auto"/>
        <w:jc w:val="both"/>
        <w:rPr>
          <w:rFonts w:eastAsia="Calibri" w:cs="Tahoma"/>
          <w:szCs w:val="20"/>
        </w:rPr>
      </w:pPr>
    </w:p>
    <w:p w:rsidR="00704464" w:rsidRPr="00704464" w:rsidRDefault="00704464" w:rsidP="00704464">
      <w:pPr>
        <w:spacing w:line="276" w:lineRule="auto"/>
        <w:jc w:val="both"/>
        <w:rPr>
          <w:rFonts w:eastAsia="Calibri" w:cs="Tahoma"/>
          <w:szCs w:val="20"/>
        </w:rPr>
      </w:pPr>
    </w:p>
    <w:p w:rsidR="00704464" w:rsidRPr="00704464" w:rsidRDefault="00704464" w:rsidP="00704464">
      <w:pPr>
        <w:spacing w:line="276" w:lineRule="auto"/>
        <w:jc w:val="both"/>
        <w:rPr>
          <w:rFonts w:eastAsia="Calibri" w:cs="Tahoma"/>
          <w:szCs w:val="20"/>
        </w:rPr>
      </w:pPr>
      <w:r w:rsidRPr="00704464">
        <w:rPr>
          <w:rFonts w:eastAsia="Calibri" w:cs="Tahoma"/>
          <w:szCs w:val="20"/>
        </w:rPr>
        <w:t>W związku z zapytaniami do treści SIWZ udzielamy odpowiedzi na poniższe pytania:</w:t>
      </w:r>
    </w:p>
    <w:p w:rsidR="005B7B2D" w:rsidRPr="00704464" w:rsidRDefault="00704464" w:rsidP="00704464">
      <w:pPr>
        <w:widowControl w:val="0"/>
        <w:shd w:val="clear" w:color="auto" w:fill="FFFFFF"/>
        <w:autoSpaceDE w:val="0"/>
        <w:autoSpaceDN w:val="0"/>
        <w:adjustRightInd w:val="0"/>
        <w:spacing w:before="312" w:line="276" w:lineRule="auto"/>
        <w:rPr>
          <w:rFonts w:eastAsiaTheme="minorEastAsia" w:cs="Tahoma"/>
          <w:b/>
          <w:szCs w:val="20"/>
          <w:lang w:eastAsia="pl-PL"/>
        </w:rPr>
      </w:pPr>
      <w:r w:rsidRPr="00704464">
        <w:rPr>
          <w:rFonts w:eastAsiaTheme="minorEastAsia" w:cs="Tahoma"/>
          <w:b/>
          <w:szCs w:val="20"/>
          <w:lang w:eastAsia="pl-PL"/>
        </w:rPr>
        <w:t>Zapytanie  nr 1</w:t>
      </w:r>
    </w:p>
    <w:p w:rsidR="00585E8A" w:rsidRDefault="005B7B2D" w:rsidP="00704464">
      <w:pPr>
        <w:jc w:val="both"/>
      </w:pPr>
      <w:r>
        <w:t>W Rozdziale II Opisu Przedmiotu Zamówienia w pkt.7 Zamawiający określił rodzaj i kolorystykę pojemników do zbiórki odpadów selektywnych. Bardzo proszę o informację czy Zamawiający dopuszcza możliwość wprowadzenia pojemników w jednym kolorze, np.: zielonym z dużymi naklejkami w kolorze odpowiadającym frakcji danego surowca i z napisem określającym dany surowiec.</w:t>
      </w:r>
    </w:p>
    <w:p w:rsidR="005B7B2D" w:rsidRDefault="005B7B2D" w:rsidP="00704464">
      <w:pPr>
        <w:jc w:val="both"/>
      </w:pPr>
    </w:p>
    <w:p w:rsidR="00704464" w:rsidRDefault="00704464" w:rsidP="00704464">
      <w:pPr>
        <w:jc w:val="both"/>
      </w:pPr>
    </w:p>
    <w:p w:rsidR="005B7B2D" w:rsidRPr="00704464" w:rsidRDefault="005B7B2D" w:rsidP="00704464">
      <w:pPr>
        <w:jc w:val="both"/>
        <w:rPr>
          <w:b/>
        </w:rPr>
      </w:pPr>
      <w:r w:rsidRPr="00704464">
        <w:rPr>
          <w:b/>
        </w:rPr>
        <w:t>Odpowiedź</w:t>
      </w:r>
      <w:r w:rsidR="00704464" w:rsidRPr="00704464">
        <w:rPr>
          <w:b/>
        </w:rPr>
        <w:t>:</w:t>
      </w:r>
    </w:p>
    <w:p w:rsidR="005B7B2D" w:rsidRDefault="00704464" w:rsidP="00704464">
      <w:pPr>
        <w:jc w:val="both"/>
      </w:pPr>
      <w:r>
        <w:t>Nie, zamawiający wymaga zachowania kolorystyki pojemników określonej w SIWZ.</w:t>
      </w:r>
    </w:p>
    <w:p w:rsidR="00704464" w:rsidRDefault="00704464" w:rsidP="00704464">
      <w:pPr>
        <w:jc w:val="both"/>
      </w:pPr>
    </w:p>
    <w:p w:rsidR="00704464" w:rsidRDefault="00704464" w:rsidP="00704464">
      <w:pPr>
        <w:jc w:val="both"/>
      </w:pPr>
    </w:p>
    <w:p w:rsidR="00704464" w:rsidRDefault="00704464" w:rsidP="00704464">
      <w:pPr>
        <w:jc w:val="both"/>
      </w:pPr>
    </w:p>
    <w:p w:rsidR="00704464" w:rsidRDefault="00704464" w:rsidP="00704464">
      <w:pPr>
        <w:jc w:val="both"/>
      </w:pPr>
    </w:p>
    <w:p w:rsidR="00704464" w:rsidRPr="00704464" w:rsidRDefault="00704464" w:rsidP="00704464">
      <w:pPr>
        <w:widowControl w:val="0"/>
        <w:autoSpaceDE w:val="0"/>
        <w:autoSpaceDN w:val="0"/>
        <w:adjustRightInd w:val="0"/>
        <w:spacing w:line="276" w:lineRule="auto"/>
        <w:ind w:left="5664"/>
        <w:jc w:val="both"/>
        <w:rPr>
          <w:rFonts w:eastAsiaTheme="minorEastAsia" w:cs="Tahoma"/>
          <w:bCs/>
          <w:i/>
          <w:iCs/>
          <w:szCs w:val="20"/>
          <w:lang w:eastAsia="pl-PL"/>
        </w:rPr>
      </w:pPr>
      <w:r w:rsidRPr="00704464">
        <w:rPr>
          <w:rFonts w:eastAsiaTheme="minorEastAsia" w:cs="Tahoma"/>
          <w:bCs/>
          <w:i/>
          <w:iCs/>
          <w:szCs w:val="20"/>
          <w:lang w:eastAsia="pl-PL"/>
        </w:rPr>
        <w:t xml:space="preserve">    Przewodniczący Zarządu </w:t>
      </w:r>
    </w:p>
    <w:p w:rsidR="00704464" w:rsidRPr="00704464" w:rsidRDefault="00704464" w:rsidP="00704464">
      <w:pPr>
        <w:widowControl w:val="0"/>
        <w:autoSpaceDE w:val="0"/>
        <w:autoSpaceDN w:val="0"/>
        <w:adjustRightInd w:val="0"/>
        <w:spacing w:line="276" w:lineRule="auto"/>
        <w:ind w:left="5664"/>
        <w:jc w:val="both"/>
        <w:rPr>
          <w:rFonts w:eastAsiaTheme="minorEastAsia" w:cs="Tahoma"/>
          <w:bCs/>
          <w:i/>
          <w:iCs/>
          <w:szCs w:val="20"/>
          <w:lang w:eastAsia="pl-PL"/>
        </w:rPr>
      </w:pPr>
      <w:r w:rsidRPr="00704464">
        <w:rPr>
          <w:rFonts w:eastAsiaTheme="minorEastAsia" w:cs="Tahoma"/>
          <w:bCs/>
          <w:i/>
          <w:iCs/>
          <w:szCs w:val="20"/>
          <w:lang w:eastAsia="pl-PL"/>
        </w:rPr>
        <w:t>Celowego Związku Gmin SGO5</w:t>
      </w:r>
    </w:p>
    <w:p w:rsidR="00704464" w:rsidRPr="00704464" w:rsidRDefault="00704464" w:rsidP="00704464">
      <w:pPr>
        <w:widowControl w:val="0"/>
        <w:autoSpaceDE w:val="0"/>
        <w:autoSpaceDN w:val="0"/>
        <w:adjustRightInd w:val="0"/>
        <w:spacing w:line="276" w:lineRule="auto"/>
        <w:ind w:left="5664"/>
        <w:jc w:val="both"/>
        <w:rPr>
          <w:rFonts w:eastAsiaTheme="minorEastAsia" w:cs="Tahoma"/>
          <w:bCs/>
          <w:i/>
          <w:iCs/>
          <w:szCs w:val="20"/>
          <w:lang w:eastAsia="pl-PL"/>
        </w:rPr>
      </w:pPr>
      <w:r w:rsidRPr="00704464">
        <w:rPr>
          <w:rFonts w:eastAsiaTheme="minorEastAsia" w:cs="Tahoma"/>
          <w:bCs/>
          <w:i/>
          <w:iCs/>
          <w:szCs w:val="20"/>
          <w:lang w:eastAsia="pl-PL"/>
        </w:rPr>
        <w:t xml:space="preserve">      (-)  Wiesław Własak</w:t>
      </w:r>
    </w:p>
    <w:p w:rsidR="00704464" w:rsidRPr="00704464" w:rsidRDefault="00704464" w:rsidP="0070446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0"/>
          <w:lang w:eastAsia="pl-PL"/>
        </w:rPr>
      </w:pPr>
    </w:p>
    <w:p w:rsidR="00704464" w:rsidRDefault="00704464" w:rsidP="00704464">
      <w:pPr>
        <w:jc w:val="both"/>
      </w:pPr>
    </w:p>
    <w:sectPr w:rsidR="0070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D"/>
    <w:rsid w:val="003515BB"/>
    <w:rsid w:val="00585E8A"/>
    <w:rsid w:val="005B7B2D"/>
    <w:rsid w:val="007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radix9</cp:lastModifiedBy>
  <cp:revision>2</cp:revision>
  <cp:lastPrinted>2013-07-25T08:50:00Z</cp:lastPrinted>
  <dcterms:created xsi:type="dcterms:W3CDTF">2013-07-25T08:58:00Z</dcterms:created>
  <dcterms:modified xsi:type="dcterms:W3CDTF">2013-07-25T08:58:00Z</dcterms:modified>
</cp:coreProperties>
</file>